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专利权质押登记材料清单及办理流程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ind w:firstLine="642" w:firstLineChars="200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</w:rPr>
        <w:t>一、专利权质押登记材料清单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1.专利权质押登记申请文件：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（1）专利权质押登记申请表；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（2）专利权质押合同；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（3）出质人与质权人的身份证明或双方共同签章的承诺书；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（4）双方委托专利代理机构或经办人的委托书；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（5）经办人身份证明复印件；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（6）专利权评估报告（非必要文件，仅表格中填写的评估信息时适用）；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（7）《质押专利同日申请情况的声明》（出质专利中含实用新型专利且存在同日申请时适用）；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（8）《一致性声明》（网上申请办理专利权质押登记申请时适用）；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（9）其他文件（特殊情形下适用）。</w:t>
      </w:r>
    </w:p>
    <w:p>
      <w:pPr>
        <w:ind w:firstLine="642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除身份证明外，当事人提交的其他各种文件应当使用中文。身份证明是外文的，当事人应当附送中文译文；未附送的，视为未提交。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ind w:firstLine="642" w:firstLineChars="200"/>
        <w:jc w:val="left"/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</w:rPr>
        <w:t>二、专利权质押登记申请表</w:t>
      </w:r>
    </w:p>
    <w:p>
      <w:pPr>
        <w:keepNext w:val="0"/>
        <w:keepLines w:val="0"/>
        <w:widowControl/>
        <w:suppressLineNumbers w:val="0"/>
        <w:ind w:firstLine="500" w:firstLineChars="200"/>
        <w:jc w:val="left"/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  <w:t>《专利权质押登记申请表（附承诺书）》样表可在国家知识产权局网站下载（网址</w:t>
      </w:r>
      <w:r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  <w:instrText xml:space="preserve"> HYPERLINK "https://www.cnipa.gov.cn/art/2023/1/11/art_188_181348.html）" </w:instrText>
      </w:r>
      <w:r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spacing w:val="0"/>
          <w:kern w:val="0"/>
          <w:sz w:val="25"/>
          <w:szCs w:val="25"/>
          <w:shd w:val="clear" w:fill="FFFFFF"/>
          <w:lang w:val="en-US" w:eastAsia="zh-CN" w:bidi="ar"/>
        </w:rPr>
        <w:t>https://www.cnipa.gov.cn/art/2023/1/11/art_188_181348.html）</w:t>
      </w:r>
      <w:r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29225" cy="6952615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rcRect t="95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ind w:firstLine="642" w:firstLineChars="200"/>
        <w:jc w:val="left"/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  <w:t>三、专利权质押合同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firstLine="500" w:firstLineChars="200"/>
        <w:jc w:val="left"/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spacing w:val="0"/>
          <w:kern w:val="0"/>
          <w:sz w:val="25"/>
          <w:szCs w:val="25"/>
          <w:shd w:val="clear" w:fill="FFFFFF"/>
          <w:lang w:val="en-US" w:eastAsia="zh-CN" w:bidi="ar"/>
        </w:rPr>
        <w:t>应当包括</w:t>
      </w:r>
      <w:r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  <w:t>以下与质押登记相关的内容：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firstLine="500" w:firstLineChars="200"/>
        <w:jc w:val="left"/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  <w:t>出质双方</w:t>
      </w: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的姓名或名称、地址；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500" w:firstLineChars="200"/>
        <w:jc w:val="left"/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被担保债权的种类和数额；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500" w:firstLineChars="200"/>
        <w:jc w:val="left"/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债务人履行债务的期限；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500" w:firstLineChars="200"/>
        <w:jc w:val="left"/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专利权项数以及每项专利权的名称、专利号、申请日、授权公告日；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500" w:firstLineChars="200"/>
        <w:jc w:val="left"/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  <w:t>5.</w:t>
      </w: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质押担保的范围。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00" w:firstLineChars="200"/>
        <w:jc w:val="left"/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（二）</w:t>
      </w:r>
      <w:r>
        <w:rPr>
          <w:rFonts w:ascii="宋体" w:hAnsi="宋体" w:eastAsia="宋体" w:cs="宋体"/>
          <w:color w:val="FF0000"/>
          <w:kern w:val="0"/>
          <w:sz w:val="25"/>
          <w:szCs w:val="25"/>
          <w:lang w:val="en-US" w:eastAsia="zh-CN" w:bidi="ar"/>
        </w:rPr>
        <w:t>如果</w:t>
      </w: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专利权质</w:t>
      </w:r>
      <w:bookmarkStart w:id="0" w:name="_GoBack"/>
      <w:bookmarkEnd w:id="0"/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押合同中并未完整体现所担保债务的种类、数额和履行债务的期限等信息，当事人需要在提交专利权质押合同的同时，</w:t>
      </w:r>
      <w:r>
        <w:rPr>
          <w:rFonts w:ascii="宋体" w:hAnsi="宋体" w:eastAsia="宋体" w:cs="宋体"/>
          <w:color w:val="FF0000"/>
          <w:kern w:val="0"/>
          <w:sz w:val="25"/>
          <w:szCs w:val="25"/>
          <w:lang w:val="en-US" w:eastAsia="zh-CN" w:bidi="ar"/>
        </w:rPr>
        <w:t>附具</w:t>
      </w: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所担保的债务合同（借款合同）。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00" w:firstLineChars="200"/>
        <w:jc w:val="left"/>
      </w:pP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（三）专利最高额质押登记的特别说明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500" w:firstLineChars="200"/>
        <w:jc w:val="left"/>
        <w:rPr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  <w:t>1.已发生借款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500" w:firstLineChars="200"/>
        <w:jc w:val="left"/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专利质押登记申请表中的债务金额根据实际发生的金额填写，并提供借款合同或者放款凭证。申请表中合同名称填写两个合同“借款合同名称，质押合同名称”。网上上传合同时，生成两个合同PDF文档，分别命名“借款合同.PDF”，“质押合同.PDF”，上传在“质押合同”栏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500" w:firstLineChars="200"/>
        <w:jc w:val="left"/>
        <w:rPr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  <w:t>2.未发生借款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500" w:firstLineChars="200"/>
        <w:jc w:val="left"/>
      </w:pP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如未发生债务金额则不需要提供借款合同，申请表中债务金额填写“最高额质押，未发生债权”网上采集时债务金额采集为“0”。 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ind w:firstLine="642" w:firstLineChars="200"/>
        <w:jc w:val="left"/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  <w:t>四、办理专利权质押登记承诺书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360" w:afterAutospacing="0"/>
        <w:ind w:leftChars="0" w:right="0" w:rightChars="0" w:firstLine="500" w:firstLineChars="200"/>
        <w:rPr>
          <w:rFonts w:hint="eastAsia" w:ascii="宋体" w:hAnsi="宋体" w:eastAsia="宋体" w:cs="宋体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pacing w:val="0"/>
          <w:sz w:val="25"/>
          <w:szCs w:val="25"/>
          <w:shd w:val="clear" w:fill="FFFFFF"/>
        </w:rPr>
        <w:t>如提供出质人、质权人身份证明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</w:rPr>
        <w:t>（个人需提交居民身份证复印件,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  <w:lang w:eastAsia="zh-CN"/>
        </w:rPr>
        <w:t>企业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</w:rPr>
        <w:t>需提交加盖公章的营业执照复印件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  <w:lang w:val="en-US" w:eastAsia="zh-CN"/>
        </w:rPr>
        <w:t>+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</w:rPr>
        <w:t>法人证书复印件），</w:t>
      </w:r>
      <w:r>
        <w:rPr>
          <w:rFonts w:hint="eastAsia" w:ascii="宋体" w:hAnsi="宋体" w:eastAsia="宋体" w:cs="宋体"/>
          <w:color w:val="FF0000"/>
          <w:spacing w:val="0"/>
          <w:sz w:val="25"/>
          <w:szCs w:val="25"/>
          <w:shd w:val="clear" w:fill="FFFFFF"/>
        </w:rPr>
        <w:t>可以不提供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</w:rPr>
        <w:t>《办理专利权质押登记承诺书》。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ind w:firstLine="642" w:firstLineChars="200"/>
        <w:jc w:val="left"/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  <w:t>五、委托书及委托代理人居民身份证复印件</w:t>
      </w:r>
    </w:p>
    <w:p>
      <w:pPr>
        <w:pStyle w:val="3"/>
        <w:keepNext w:val="0"/>
        <w:keepLines w:val="0"/>
        <w:widowControl/>
        <w:suppressLineNumbers w:val="0"/>
        <w:ind w:firstLine="480" w:firstLineChars="200"/>
        <w:jc w:val="center"/>
      </w:pPr>
      <w:r>
        <w:drawing>
          <wp:inline distT="0" distB="0" distL="114300" distR="114300">
            <wp:extent cx="4943475" cy="6113780"/>
            <wp:effectExtent l="0" t="0" r="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5"/>
                    <a:srcRect t="6685" b="574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800" cy="304800"/>
            <wp:effectExtent l="0" t="0" r="0" b="0"/>
            <wp:docPr id="4" name="图片 3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500" w:firstLineChars="200"/>
        <w:rPr>
          <w:rFonts w:hint="eastAsia" w:ascii="宋体" w:hAnsi="宋体" w:eastAsia="宋体" w:cs="宋体"/>
          <w:color w:val="333333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FF0000"/>
          <w:spacing w:val="0"/>
          <w:sz w:val="25"/>
          <w:szCs w:val="25"/>
          <w:shd w:val="clear" w:fill="FFFFFF"/>
        </w:rPr>
        <w:t>注：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</w:rPr>
        <w:t>出质人和质权人双方加盖公章，被委托人签字；被委托人身份证需正反清晰地复印（扫描）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ind w:firstLine="642" w:firstLineChars="200"/>
        <w:jc w:val="left"/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  <w:t>六、一致性声明</w:t>
      </w:r>
    </w:p>
    <w:p>
      <w:pPr>
        <w:pStyle w:val="3"/>
        <w:keepNext w:val="0"/>
        <w:keepLines w:val="0"/>
        <w:widowControl/>
        <w:suppressLineNumbers w:val="0"/>
        <w:ind w:firstLine="480" w:firstLineChars="200"/>
        <w:jc w:val="center"/>
      </w:pPr>
      <w:r>
        <w:drawing>
          <wp:inline distT="0" distB="0" distL="114300" distR="114300">
            <wp:extent cx="4657725" cy="4048125"/>
            <wp:effectExtent l="0" t="0" r="9525" b="9525"/>
            <wp:docPr id="3" name="图片 4" descr="IMG_2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500" w:firstLineChars="200"/>
        <w:rPr>
          <w:rFonts w:hint="eastAsia" w:ascii="宋体" w:hAnsi="宋体" w:eastAsia="宋体" w:cs="宋体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pacing w:val="0"/>
          <w:sz w:val="25"/>
          <w:szCs w:val="25"/>
          <w:shd w:val="clear" w:fill="FFFFFF"/>
        </w:rPr>
        <w:t>注：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</w:rPr>
        <w:t>声明人签章应是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  <w:lang w:eastAsia="zh-CN"/>
        </w:rPr>
        <w:t>系统提交账号拥有人签章</w:t>
      </w:r>
      <w:r>
        <w:rPr>
          <w:rFonts w:hint="eastAsia" w:ascii="宋体" w:hAnsi="宋体" w:eastAsia="宋体" w:cs="宋体"/>
          <w:color w:val="333333"/>
          <w:spacing w:val="0"/>
          <w:sz w:val="25"/>
          <w:szCs w:val="25"/>
          <w:shd w:val="clear" w:fill="FFFFFF"/>
        </w:rPr>
        <w:t>。如是委托代理机构的，应加盖代理机构公章。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ind w:firstLine="642" w:firstLineChars="200"/>
        <w:jc w:val="left"/>
        <w:rPr>
          <w:rStyle w:val="6"/>
          <w:rFonts w:hint="default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  <w:t>七、</w:t>
      </w:r>
      <w:r>
        <w:rPr>
          <w:rStyle w:val="6"/>
          <w:rFonts w:hint="default" w:ascii="微软雅黑" w:hAnsi="微软雅黑" w:eastAsia="微软雅黑" w:cs="微软雅黑"/>
          <w:color w:val="333333"/>
          <w:spacing w:val="0"/>
          <w:sz w:val="32"/>
          <w:szCs w:val="32"/>
          <w:shd w:val="clear" w:fill="FFFFFF"/>
          <w:lang w:val="en-US" w:eastAsia="zh-CN"/>
        </w:rPr>
        <w:t>网上提交流程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1.登录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“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专利业务办理系统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”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（http://cponline.cnipa.gov.cn）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，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选择专利事务服务中的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“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专利合同审查模块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”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CESI仿宋-GB13000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00040" cy="1830705"/>
            <wp:effectExtent l="0" t="0" r="10160" b="17145"/>
            <wp:docPr id="14" name="F35B0BEE-F18A-47BB-8FCB-E00DA2F2635D-1" descr="C:/Users/tydbc/AppData/Local/Temp/wps.ivoCNgwp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35B0BEE-F18A-47BB-8FCB-E00DA2F2635D-1" descr="C:/Users/tydbc/AppData/Local/Temp/wps.ivoCNgwps"/>
                    <pic:cNvPicPr>
                      <a:picLocks noChangeAspect="true"/>
                    </pic:cNvPicPr>
                  </pic:nvPicPr>
                  <pic:blipFill>
                    <a:blip r:embed="rId8"/>
                    <a:srcRect t="6498" b="338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2.在合同审查模块中选择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专利权质押登记</w:t>
      </w:r>
      <w:r>
        <w:rPr>
          <w:rFonts w:hint="eastAsia" w:ascii="Times New Roman" w:hAnsi="Times New Roman" w:cs="Times New Roman"/>
          <w:lang w:val="en-US" w:eastAsia="zh-CN"/>
        </w:rPr>
        <w:t>”，</w:t>
      </w:r>
      <w:r>
        <w:rPr>
          <w:rFonts w:hint="default" w:ascii="Times New Roman" w:hAnsi="Times New Roman" w:cs="Times New Roman"/>
          <w:lang w:val="en-US" w:eastAsia="zh-CN"/>
        </w:rPr>
        <w:t>在打开页面的右侧选择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业务办理</w:t>
      </w:r>
      <w:r>
        <w:rPr>
          <w:rFonts w:hint="eastAsia" w:ascii="Times New Roman" w:hAnsi="Times New Roman" w:cs="Times New Roman"/>
          <w:lang w:val="en-US" w:eastAsia="zh-CN"/>
        </w:rPr>
        <w:t>”，</w:t>
      </w:r>
      <w:r>
        <w:rPr>
          <w:rFonts w:hint="default" w:ascii="Times New Roman" w:hAnsi="Times New Roman" w:cs="Times New Roman"/>
          <w:lang w:val="en-US" w:eastAsia="zh-CN"/>
        </w:rPr>
        <w:t>后在弹出的事务类型中选择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新申请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CESI仿宋-GB13000" w:cs="Times New Roman"/>
          <w:sz w:val="24"/>
          <w:szCs w:val="24"/>
        </w:rPr>
      </w:pPr>
      <w:r>
        <w:rPr>
          <w:rFonts w:hint="default" w:ascii="Times New Roman" w:hAnsi="Times New Roman" w:eastAsia="CESI仿宋-GB13000" w:cs="Times New Roman"/>
          <w:sz w:val="24"/>
          <w:szCs w:val="24"/>
        </w:rPr>
        <w:drawing>
          <wp:inline distT="0" distB="0" distL="114300" distR="114300">
            <wp:extent cx="5400040" cy="1770380"/>
            <wp:effectExtent l="0" t="0" r="10160" b="1270"/>
            <wp:docPr id="42" name="F35B0BEE-F18A-47BB-8FCB-E00DA2F2635D-2" descr="C:/Users/tydbc/AppData/Local/Temp/wps.aGVIGywp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35B0BEE-F18A-47BB-8FCB-E00DA2F2635D-2" descr="C:/Users/tydbc/AppData/Local/Temp/wps.aGVIGywps"/>
                    <pic:cNvPicPr>
                      <a:picLocks noChangeAspect="true"/>
                    </pic:cNvPicPr>
                  </pic:nvPicPr>
                  <pic:blipFill>
                    <a:blip r:embed="rId9"/>
                    <a:srcRect t="8799" b="255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3.填写申请人信息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应如实填写提交人相关信息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 w:val="0"/>
          <w:bCs w:val="0"/>
          <w:sz w:val="28"/>
          <w:szCs w:val="28"/>
          <w:u w:val="none"/>
        </w:rPr>
      </w:pP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  <w:u w:val="none"/>
        </w:rPr>
        <w:drawing>
          <wp:inline distT="0" distB="0" distL="114300" distR="114300">
            <wp:extent cx="5400040" cy="2068830"/>
            <wp:effectExtent l="0" t="0" r="10160" b="7620"/>
            <wp:docPr id="4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rcRect t="11283" b="131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页面会自动填入部分信息，其中“请求人地址”一定要按《登记表》中“代理人地址”补充填写完整。（千万不要因为是平台自动填入的信息而忽略此处）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通知书送达方式选择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自取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时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须前往申请人网上选择的代办处领取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4.填写专利信息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点击页面右侧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新增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按钮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在弹出的界面中按照申请表上专利号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sz w:val="28"/>
          <w:szCs w:val="28"/>
          <w:u w:val="none"/>
        </w:rPr>
        <w:drawing>
          <wp:inline distT="0" distB="0" distL="114300" distR="114300">
            <wp:extent cx="5400040" cy="2030095"/>
            <wp:effectExtent l="0" t="0" r="10160" b="8255"/>
            <wp:docPr id="44" name="F35B0BEE-F18A-47BB-8FCB-E00DA2F2635D-3" descr="C:/Users/tydbc/AppData/Local/Temp/wps.UnRPpEwp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35B0BEE-F18A-47BB-8FCB-E00DA2F2635D-3" descr="C:/Users/tydbc/AppData/Local/Temp/wps.UnRPpEwps"/>
                    <pic:cNvPicPr>
                      <a:picLocks noChangeAspect="true"/>
                    </pic:cNvPicPr>
                  </pic:nvPicPr>
                  <pic:blipFill>
                    <a:blip r:embed="rId11"/>
                    <a:srcRect t="11437" r="2999" b="205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（1）填写专利号时不填写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ZL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和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.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（2）如出质专利项数过多可以选择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导入文件</w:t>
      </w:r>
      <w:r>
        <w:rPr>
          <w:rFonts w:hint="eastAsia" w:ascii="Times New Roman" w:hAnsi="Times New Roman" w:cs="Times New Roman"/>
          <w:lang w:val="en-US" w:eastAsia="zh-CN"/>
        </w:rPr>
        <w:t>”，</w:t>
      </w:r>
      <w:r>
        <w:rPr>
          <w:rFonts w:hint="default" w:ascii="Times New Roman" w:hAnsi="Times New Roman" w:cs="Times New Roman"/>
          <w:lang w:val="en-US" w:eastAsia="zh-CN"/>
        </w:rPr>
        <w:t>但不建议一次性导入过多容易导入出错</w:t>
      </w:r>
      <w:r>
        <w:rPr>
          <w:rFonts w:hint="eastAsia" w:ascii="Times New Roman" w:hAnsi="Times New Roman" w:cs="Times New Roman"/>
          <w:lang w:val="en-US" w:eastAsia="zh-CN"/>
        </w:rPr>
        <w:t>。</w:t>
      </w:r>
      <w:r>
        <w:rPr>
          <w:rFonts w:hint="default" w:ascii="Times New Roman" w:hAnsi="Times New Roman" w:cs="Times New Roman"/>
          <w:lang w:val="en-US" w:eastAsia="zh-CN"/>
        </w:rPr>
        <w:t>建议分批次导入专利号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并在导入后检查专利号是否有误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5.填写合同信息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应按照申请表与质押合同内容如实填写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00040" cy="2303780"/>
            <wp:effectExtent l="0" t="0" r="10160" b="1270"/>
            <wp:docPr id="97" name="图片 4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13"/>
                    <pic:cNvPicPr>
                      <a:picLocks noChangeAspect="true"/>
                    </pic:cNvPicPr>
                  </pic:nvPicPr>
                  <pic:blipFill>
                    <a:blip r:embed="rId12"/>
                    <a:srcRect t="11599" r="4057" b="77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（1）合同版本应如实选择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自拟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或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国家知识产权局标准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（2）合同类型应按照质押合同如实填写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（3）须点击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更新专利届满日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（4）注意债务金额与质押金额的单位为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万元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（5）代理人信息须与申请表和委托书一致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6.填写人员信息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应按照申请表与质押合同内容如实填写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400040" cy="2023745"/>
            <wp:effectExtent l="0" t="0" r="10160" b="14605"/>
            <wp:docPr id="4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rcRect t="10972" r="3528" b="190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应如实选择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人员类型</w:t>
      </w:r>
      <w:r>
        <w:rPr>
          <w:rFonts w:hint="eastAsia" w:ascii="Times New Roman" w:hAnsi="Times New Roman" w:cs="Times New Roman"/>
          <w:lang w:val="en-US" w:eastAsia="zh-CN"/>
        </w:rPr>
        <w:t>”。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7.上传扫描件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申请表、质押合同（借款合同）应分类别上传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此外均上传至证明文件中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00040" cy="2016760"/>
            <wp:effectExtent l="0" t="0" r="10160" b="2540"/>
            <wp:docPr id="4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true"/>
                    </pic:cNvPicPr>
                  </pic:nvPicPr>
                  <pic:blipFill>
                    <a:blip r:embed="rId14"/>
                    <a:srcRect t="10661" r="2999" b="169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须上传PDF文件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且大小不超过20mb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上传完成后应预览检查文件是否有误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8.填写完成后即可点击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提交</w:t>
      </w:r>
      <w:r>
        <w:rPr>
          <w:rFonts w:hint="eastAsia" w:ascii="Times New Roman" w:hAnsi="Times New Roman" w:cs="Times New Roman"/>
          <w:lang w:val="en-US" w:eastAsia="zh-CN"/>
        </w:rPr>
        <w:t>”，</w:t>
      </w:r>
      <w:r>
        <w:rPr>
          <w:rFonts w:hint="default" w:ascii="Times New Roman" w:hAnsi="Times New Roman" w:cs="Times New Roman"/>
          <w:lang w:val="en-US" w:eastAsia="zh-CN"/>
        </w:rPr>
        <w:t>提交后可以在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当前状态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看到订单的办理状态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Style w:val="10"/>
          <w:rFonts w:hint="default" w:ascii="Times New Roman" w:hAnsi="Times New Roman" w:cs="Times New Roman"/>
        </w:rPr>
        <w:drawing>
          <wp:inline distT="0" distB="0" distL="114300" distR="114300">
            <wp:extent cx="5228590" cy="2674620"/>
            <wp:effectExtent l="0" t="0" r="10160" b="11430"/>
            <wp:docPr id="4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true"/>
                    </pic:cNvPicPr>
                  </pic:nvPicPr>
                  <pic:blipFill>
                    <a:blip r:embed="rId15"/>
                    <a:srcRect t="11920" r="317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（1）订单被回退后点击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重新提交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按钮即可重新编辑订单内容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（2）通知书选择电子发文的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可于审核完成第2个工作日在订单操作栏选择下载《专利权质押登记通知书》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（3）网上办理完成后应于收到通知书的5个工作日内将纸件原件交回国家知识产权局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CESI仿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EDC919"/>
    <w:multiLevelType w:val="singleLevel"/>
    <w:tmpl w:val="99EDC9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C699F4B"/>
    <w:multiLevelType w:val="singleLevel"/>
    <w:tmpl w:val="EC699F4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38E9A33"/>
    <w:multiLevelType w:val="singleLevel"/>
    <w:tmpl w:val="F38E9A3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0120CA"/>
    <w:rsid w:val="109B1513"/>
    <w:rsid w:val="1DFD5941"/>
    <w:rsid w:val="2C471B3F"/>
    <w:rsid w:val="5A0120CA"/>
    <w:rsid w:val="6AEDDDAE"/>
    <w:rsid w:val="6D23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二级标题 楷体"/>
    <w:basedOn w:val="1"/>
    <w:qFormat/>
    <w:uiPriority w:val="0"/>
    <w:pPr>
      <w:snapToGrid w:val="0"/>
      <w:spacing w:line="576" w:lineRule="exact"/>
      <w:ind w:firstLine="880" w:firstLineChars="200"/>
    </w:pPr>
    <w:rPr>
      <w:rFonts w:hint="eastAsia" w:ascii="仿宋_GB2312" w:hAnsi="仿宋_GB2312" w:eastAsia="楷体_GB2312" w:cs="仿宋_GB2312"/>
      <w:b/>
      <w:bCs/>
      <w:sz w:val="32"/>
      <w:szCs w:val="28"/>
    </w:rPr>
  </w:style>
  <w:style w:type="paragraph" w:customStyle="1" w:styleId="9">
    <w:name w:val="正文 仿宋"/>
    <w:basedOn w:val="1"/>
    <w:link w:val="10"/>
    <w:qFormat/>
    <w:uiPriority w:val="0"/>
    <w:pPr>
      <w:widowControl/>
      <w:snapToGrid w:val="0"/>
      <w:spacing w:line="576" w:lineRule="exact"/>
      <w:ind w:firstLine="880" w:firstLineChars="200"/>
      <w:jc w:val="left"/>
    </w:pPr>
    <w:rPr>
      <w:rFonts w:hint="eastAsia" w:ascii="仿宋_GB2312" w:hAnsi="仿宋_GB2312" w:eastAsia="仿宋_GB2312" w:cs="仿宋_GB2312"/>
      <w:color w:val="000000"/>
      <w:kern w:val="0"/>
      <w:sz w:val="32"/>
      <w:szCs w:val="28"/>
    </w:rPr>
  </w:style>
  <w:style w:type="character" w:customStyle="1" w:styleId="10">
    <w:name w:val="正文 仿宋 Char"/>
    <w:link w:val="9"/>
    <w:qFormat/>
    <w:uiPriority w:val="0"/>
    <w:rPr>
      <w:rFonts w:hint="eastAsia" w:ascii="仿宋_GB2312" w:hAnsi="仿宋_GB2312" w:eastAsia="仿宋_GB2312" w:cs="仿宋_GB2312"/>
      <w:color w:val="000000"/>
      <w:kern w:val="0"/>
      <w:sz w:val="3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F35B0BEE-F18A-47BB-8FCB-E00DA2F2635D-1">
      <extobjdata type="F35B0BEE-F18A-47BB-8FCB-E00DA2F2635D" data="ewoJIkRlc2lnbklkIiA6ICJhMmMxYTEzZC0xNDQ0LTRmYjAtYTYzMi0yOGZiOTc1YjUwN2YiCn0K"/>
    </extobj>
    <extobj name="F35B0BEE-F18A-47BB-8FCB-E00DA2F2635D-2">
      <extobjdata type="F35B0BEE-F18A-47BB-8FCB-E00DA2F2635D" data="ewoJIkRlc2lnbklkIiA6ICI3MmQ3ZDYwNy04ZTNjLTQ5ZWItODdiMS0zYjg4MGYwYzc2YjAiCn0K"/>
    </extobj>
    <extobj name="F35B0BEE-F18A-47BB-8FCB-E00DA2F2635D-3">
      <extobjdata type="F35B0BEE-F18A-47BB-8FCB-E00DA2F2635D" data="ewoJIkRlc2lnbklkIiA6ICJmYzFmOGZmNy1iZDhiLTQyNTMtOGQ2ZC01NDFlZGZhOTA3Yz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2024-11-28T23:18:00Z</dcterms:created>
  <dc:creator>呵呵</dc:creator>
  <cp:lastModifiedBy>kylin</cp:lastModifiedBy>
  <dcterms:modified xsi:type="dcterms:W3CDTF">2025-05-26T09:46:25Z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8A5D33BD8A64466B8C81CFBF2BF185AE_11</vt:lpwstr>
  </property>
</Properties>
</file>