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专利权质押登记材料清单及办理流程</w:t>
      </w: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beforeAutospacing="0" w:after="0" w:afterAutospacing="0"/>
        <w:ind w:firstLine="642" w:firstLineChars="200"/>
        <w:jc w:val="left"/>
        <w:textAlignment w:val="auto"/>
        <w:rPr>
          <w:rStyle w:val="10"/>
          <w:rFonts w:hint="eastAsia" w:ascii="黑体" w:hAnsi="黑体" w:eastAsia="黑体" w:cs="黑体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Style w:val="10"/>
          <w:rFonts w:hint="eastAsia" w:ascii="黑体" w:hAnsi="黑体" w:eastAsia="黑体" w:cs="黑体"/>
          <w:color w:val="auto"/>
          <w:spacing w:val="0"/>
          <w:sz w:val="32"/>
          <w:szCs w:val="32"/>
          <w:shd w:val="clear" w:fill="FFFFFF"/>
          <w:lang w:val="en-US" w:eastAsia="zh-CN"/>
        </w:rPr>
        <w:t>一、专利权质押登记材料清单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1.专利权质押登记申请文件：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（1）专利权质押登记申请表；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（2）专利权质押合同；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（3）出质人与质权人的身份证明或双方共同签章的承诺书；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（4）双方委托专利代理机构或经办人的委托书；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（5）经办人身份证明复印件；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（6）专利权评估报告（非必要文件，仅表格中填写的评估信息时适用）；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（7）《质押专利同日申请情况的声明》（出质专利中含实用新型专利且存在同日申请时适用）；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（8）《一致性声明》（网上申请办理专利权质押登记申请时适用）；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（9）其他文件（特殊情形下适用）。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2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除身份证明外，当事人提交的其他各种文件应当使用中文。身份证明是外文的，当事人应当附送中文译文；未附送的，视为未提交。</w:t>
      </w: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beforeAutospacing="0" w:after="0" w:afterAutospacing="0"/>
        <w:ind w:firstLine="642" w:firstLineChars="200"/>
        <w:jc w:val="left"/>
        <w:textAlignment w:val="auto"/>
        <w:rPr>
          <w:rStyle w:val="10"/>
          <w:rFonts w:hint="eastAsia" w:ascii="黑体" w:hAnsi="黑体" w:eastAsia="黑体" w:cs="黑体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Style w:val="10"/>
          <w:rFonts w:hint="eastAsia" w:ascii="黑体" w:hAnsi="黑体" w:eastAsia="黑体" w:cs="黑体"/>
          <w:color w:val="auto"/>
          <w:spacing w:val="0"/>
          <w:sz w:val="32"/>
          <w:szCs w:val="32"/>
          <w:shd w:val="clear" w:fill="FFFFFF"/>
          <w:lang w:val="en-US" w:eastAsia="zh-CN"/>
        </w:rPr>
        <w:t>二、专利权质押登记申请表</w:t>
      </w:r>
    </w:p>
    <w:p>
      <w:pPr>
        <w:keepNext w:val="0"/>
        <w:keepLines w:val="0"/>
        <w:pageBreakBefore w:val="0"/>
        <w:widowControl w:val="0"/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《专利权质押登记申请表（附承诺书）》样表可在国家知识产权局网站下载（网址</w:t>
      </w:r>
      <w:r>
        <w:rPr>
          <w:rFonts w:hint="eastAsia" w:ascii="仿宋_GB2312" w:hAnsi="仿宋_GB2312" w:eastAsia="仿宋_GB2312" w:cs="仿宋_GB2312"/>
          <w:color w:val="auto"/>
          <w:spacing w:val="0"/>
          <w:kern w:val="0"/>
          <w:sz w:val="32"/>
          <w:szCs w:val="32"/>
          <w:u w:val="none"/>
          <w:shd w:val="clear" w:fill="FFFFFF"/>
          <w:lang w:val="en-US" w:eastAsia="zh-CN" w:bidi="ar"/>
        </w:rPr>
        <w:fldChar w:fldCharType="begin"/>
      </w:r>
      <w:r>
        <w:rPr>
          <w:rFonts w:hint="eastAsia" w:ascii="仿宋_GB2312" w:hAnsi="仿宋_GB2312" w:eastAsia="仿宋_GB2312" w:cs="仿宋_GB2312"/>
          <w:color w:val="auto"/>
          <w:spacing w:val="0"/>
          <w:kern w:val="0"/>
          <w:sz w:val="32"/>
          <w:szCs w:val="32"/>
          <w:u w:val="none"/>
          <w:shd w:val="clear" w:fill="FFFFFF"/>
          <w:lang w:val="en-US" w:eastAsia="zh-CN" w:bidi="ar"/>
        </w:rPr>
        <w:instrText xml:space="preserve"> HYPERLINK "https://www.cnipa.gov.cn/art/2023/1/11/art_188_181348.html" </w:instrText>
      </w:r>
      <w:r>
        <w:rPr>
          <w:rFonts w:hint="eastAsia" w:ascii="仿宋_GB2312" w:hAnsi="仿宋_GB2312" w:eastAsia="仿宋_GB2312" w:cs="仿宋_GB2312"/>
          <w:color w:val="auto"/>
          <w:spacing w:val="0"/>
          <w:kern w:val="0"/>
          <w:sz w:val="32"/>
          <w:szCs w:val="32"/>
          <w:u w:val="none"/>
          <w:shd w:val="clear" w:fill="FFFFFF"/>
          <w:lang w:val="en-US" w:eastAsia="zh-CN" w:bidi="ar"/>
        </w:rPr>
        <w:fldChar w:fldCharType="separate"/>
      </w:r>
      <w:r>
        <w:rPr>
          <w:rStyle w:val="12"/>
          <w:rFonts w:hint="eastAsia" w:ascii="仿宋_GB2312" w:hAnsi="仿宋_GB2312" w:eastAsia="仿宋_GB2312" w:cs="仿宋_GB2312"/>
          <w:spacing w:val="0"/>
          <w:kern w:val="0"/>
          <w:sz w:val="32"/>
          <w:szCs w:val="32"/>
          <w:shd w:val="clear" w:fill="FFFFFF"/>
          <w:lang w:val="en-US" w:eastAsia="zh-CN" w:bidi="ar"/>
        </w:rPr>
        <w:t>https://www.cnipa.gov.cn/art/2023/1/11/art_188_181348.html</w:t>
      </w:r>
      <w:r>
        <w:rPr>
          <w:rFonts w:hint="eastAsia" w:ascii="仿宋_GB2312" w:hAnsi="仿宋_GB2312" w:eastAsia="仿宋_GB2312" w:cs="仿宋_GB2312"/>
          <w:color w:val="auto"/>
          <w:spacing w:val="0"/>
          <w:kern w:val="0"/>
          <w:sz w:val="32"/>
          <w:szCs w:val="32"/>
          <w:u w:val="none"/>
          <w:shd w:val="clear" w:fill="FFFFFF"/>
          <w:lang w:val="en-US" w:eastAsia="zh-CN" w:bidi="ar"/>
        </w:rPr>
        <w:fldChar w:fldCharType="end"/>
      </w:r>
      <w:bookmarkStart w:id="0" w:name="_GoBack"/>
      <w:bookmarkEnd w:id="0"/>
      <w:r>
        <w:rPr>
          <w:rFonts w:hint="eastAsia" w:ascii="仿宋_GB2312" w:hAnsi="仿宋_GB2312" w:eastAsia="仿宋_GB2312" w:cs="仿宋_GB2312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）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宋体" w:hAnsi="宋体" w:eastAsia="宋体" w:cs="宋体"/>
          <w:color w:val="333333"/>
          <w:spacing w:val="0"/>
          <w:kern w:val="0"/>
          <w:sz w:val="25"/>
          <w:szCs w:val="25"/>
          <w:shd w:val="clear" w:fill="FFFFFF"/>
          <w:lang w:val="en-US" w:eastAsia="zh-CN" w:bidi="ar"/>
        </w:rPr>
      </w:pPr>
      <w:r>
        <w:drawing>
          <wp:inline distT="0" distB="0" distL="114300" distR="114300">
            <wp:extent cx="5229225" cy="6952615"/>
            <wp:effectExtent l="0" t="0" r="0" b="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4"/>
                    <a:srcRect t="959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695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beforeAutospacing="0" w:after="0" w:afterAutospacing="0"/>
        <w:ind w:firstLine="642" w:firstLineChars="200"/>
        <w:jc w:val="left"/>
        <w:textAlignment w:val="auto"/>
        <w:rPr>
          <w:rStyle w:val="10"/>
          <w:rFonts w:hint="eastAsia" w:ascii="黑体" w:hAnsi="黑体" w:eastAsia="黑体" w:cs="黑体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Style w:val="10"/>
          <w:rFonts w:hint="eastAsia" w:ascii="黑体" w:hAnsi="黑体" w:eastAsia="黑体" w:cs="黑体"/>
          <w:color w:val="auto"/>
          <w:spacing w:val="0"/>
          <w:sz w:val="32"/>
          <w:szCs w:val="32"/>
          <w:shd w:val="clear" w:fill="FFFFFF"/>
          <w:lang w:val="en-US" w:eastAsia="zh-CN"/>
        </w:rPr>
        <w:t>三、专利权质押合同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FF0000"/>
          <w:spacing w:val="0"/>
          <w:kern w:val="0"/>
          <w:sz w:val="32"/>
          <w:szCs w:val="32"/>
          <w:shd w:val="clear" w:fill="FFFFFF"/>
          <w:lang w:val="en-US" w:eastAsia="zh-CN" w:bidi="ar"/>
        </w:rPr>
        <w:t>应当包括</w:t>
      </w:r>
      <w:r>
        <w:rPr>
          <w:rFonts w:hint="eastAsia" w:ascii="仿宋_GB2312" w:hAnsi="仿宋_GB2312" w:eastAsia="仿宋_GB2312" w:cs="仿宋_GB2312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以下与质押登记相关的内容：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出质双方的姓名或名称、地址；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被担保债权的种类和数额；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债务人履行债务的期限；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专利权项数以及每项专利权的名称、专利号、申请日、授权公告日；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质押担保的范围。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（二）</w:t>
      </w:r>
      <w:r>
        <w:rPr>
          <w:rFonts w:hint="eastAsia" w:ascii="仿宋_GB2312" w:hAnsi="仿宋_GB2312" w:eastAsia="仿宋_GB2312" w:cs="仿宋_GB2312"/>
          <w:color w:val="FF0000"/>
          <w:kern w:val="0"/>
          <w:sz w:val="32"/>
          <w:szCs w:val="32"/>
          <w:lang w:val="en-US" w:eastAsia="zh-CN" w:bidi="ar"/>
        </w:rPr>
        <w:t>如果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专利权质押合同中并未完整体现所担保债务的种类、数额和履行债务的期限等信息，当事人需要在提交专利权质押合同的同时，</w:t>
      </w:r>
      <w:r>
        <w:rPr>
          <w:rFonts w:hint="eastAsia" w:ascii="仿宋_GB2312" w:hAnsi="仿宋_GB2312" w:eastAsia="仿宋_GB2312" w:cs="仿宋_GB2312"/>
          <w:color w:val="FF0000"/>
          <w:kern w:val="0"/>
          <w:sz w:val="32"/>
          <w:szCs w:val="32"/>
          <w:lang w:val="en-US" w:eastAsia="zh-CN" w:bidi="ar"/>
        </w:rPr>
        <w:t>附具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所担保的债务合同（借款合同）。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（三）专利最高额质押登记的特别说明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1.已发生借款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专利质押登记申请表中的债务金额根据实际发生的金额填写，并提供借款合同或者放款凭证。申请表中合同名称填写两个合同“借款合同名称，质押合同名称”。网上上传合同时，生成两个合同PDF文档，分别命名“借款合同.PDF”，“质押合同.PDF”，上传在“质押合同”栏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2.未发生借款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如未发生债务金额则不需要提供借款合同，申请表中债务金额填写“最高额质押，未发生债权”网上采集时债务金额采集为“0”。</w:t>
      </w: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beforeAutospacing="0" w:after="0" w:afterAutospacing="0"/>
        <w:ind w:firstLine="642" w:firstLineChars="200"/>
        <w:jc w:val="left"/>
        <w:textAlignment w:val="auto"/>
        <w:rPr>
          <w:rStyle w:val="10"/>
          <w:rFonts w:hint="eastAsia" w:ascii="黑体" w:hAnsi="黑体" w:eastAsia="黑体" w:cs="黑体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Style w:val="10"/>
          <w:rFonts w:hint="eastAsia" w:ascii="黑体" w:hAnsi="黑体" w:eastAsia="黑体" w:cs="黑体"/>
          <w:color w:val="auto"/>
          <w:spacing w:val="0"/>
          <w:sz w:val="32"/>
          <w:szCs w:val="32"/>
          <w:shd w:val="clear" w:fill="FFFFFF"/>
          <w:lang w:val="en-US" w:eastAsia="zh-CN"/>
        </w:rPr>
        <w:t>四、办理专利权质押登记承诺书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FF0000"/>
          <w:kern w:val="0"/>
          <w:sz w:val="32"/>
          <w:szCs w:val="32"/>
          <w:lang w:val="en-US" w:eastAsia="zh-CN" w:bidi="ar"/>
        </w:rPr>
        <w:t>如提供出质人、质权人身份证明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（个人需提交居民身份证复印件,企业需提交加盖公章的营业执照复印件+法人证书复印件），</w:t>
      </w:r>
      <w:r>
        <w:rPr>
          <w:rFonts w:hint="eastAsia" w:ascii="仿宋_GB2312" w:hAnsi="仿宋_GB2312" w:eastAsia="仿宋_GB2312" w:cs="仿宋_GB2312"/>
          <w:color w:val="FF0000"/>
          <w:kern w:val="0"/>
          <w:sz w:val="32"/>
          <w:szCs w:val="32"/>
          <w:lang w:val="en-US" w:eastAsia="zh-CN" w:bidi="ar"/>
        </w:rPr>
        <w:t>可以不提供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《办理专利权质押登记承诺书》。</w:t>
      </w: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beforeAutospacing="0" w:after="0" w:afterAutospacing="0"/>
        <w:ind w:firstLine="642" w:firstLineChars="200"/>
        <w:jc w:val="left"/>
        <w:textAlignment w:val="auto"/>
        <w:rPr>
          <w:rStyle w:val="10"/>
          <w:rFonts w:hint="eastAsia" w:ascii="黑体" w:hAnsi="黑体" w:eastAsia="黑体" w:cs="黑体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Style w:val="10"/>
          <w:rFonts w:hint="eastAsia" w:ascii="黑体" w:hAnsi="黑体" w:eastAsia="黑体" w:cs="黑体"/>
          <w:color w:val="auto"/>
          <w:spacing w:val="0"/>
          <w:sz w:val="32"/>
          <w:szCs w:val="32"/>
          <w:shd w:val="clear" w:fill="FFFFFF"/>
          <w:lang w:val="en-US" w:eastAsia="zh-CN"/>
        </w:rPr>
        <w:t>五、委托书及委托代理人居民身份证复印件</w:t>
      </w:r>
    </w:p>
    <w:p>
      <w:pPr>
        <w:pStyle w:val="7"/>
        <w:keepNext w:val="0"/>
        <w:keepLines w:val="0"/>
        <w:widowControl/>
        <w:suppressLineNumbers w:val="0"/>
        <w:ind w:firstLine="480" w:firstLineChars="200"/>
        <w:jc w:val="center"/>
      </w:pPr>
      <w:r>
        <w:drawing>
          <wp:inline distT="0" distB="0" distL="114300" distR="114300">
            <wp:extent cx="5149850" cy="6370320"/>
            <wp:effectExtent l="0" t="0" r="12700" b="11430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5"/>
                    <a:srcRect t="6685" b="5748"/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637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FF0000"/>
          <w:kern w:val="0"/>
          <w:sz w:val="32"/>
          <w:szCs w:val="32"/>
          <w:lang w:val="en-US" w:eastAsia="zh-CN" w:bidi="ar"/>
        </w:rPr>
        <w:t>注：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出质人和质权人双方加盖公章，被委托人签字；被委托人身份证需正反清晰地复印（扫描）。</w:t>
      </w:r>
    </w:p>
    <w:p>
      <w:pPr>
        <w:pStyle w:val="7"/>
        <w:keepNext w:val="0"/>
        <w:keepLines w:val="0"/>
        <w:widowControl/>
        <w:suppressLineNumbers w:val="0"/>
        <w:spacing w:after="0" w:afterAutospacing="0"/>
        <w:ind w:firstLine="642" w:firstLineChars="200"/>
        <w:jc w:val="left"/>
        <w:rPr>
          <w:rStyle w:val="10"/>
          <w:rFonts w:hint="eastAsia" w:ascii="黑体" w:hAnsi="黑体" w:eastAsia="黑体" w:cs="黑体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beforeAutospacing="0" w:after="0" w:afterAutospacing="0"/>
        <w:ind w:firstLine="642" w:firstLineChars="200"/>
        <w:jc w:val="left"/>
        <w:textAlignment w:val="auto"/>
        <w:rPr>
          <w:rStyle w:val="10"/>
          <w:rFonts w:hint="eastAsia" w:ascii="黑体" w:hAnsi="黑体" w:eastAsia="黑体" w:cs="黑体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Style w:val="10"/>
          <w:rFonts w:hint="eastAsia" w:ascii="黑体" w:hAnsi="黑体" w:eastAsia="黑体" w:cs="黑体"/>
          <w:color w:val="auto"/>
          <w:spacing w:val="0"/>
          <w:sz w:val="32"/>
          <w:szCs w:val="32"/>
          <w:shd w:val="clear" w:fill="FFFFFF"/>
          <w:lang w:val="en-US" w:eastAsia="zh-CN"/>
        </w:rPr>
        <w:t>六、一致性声明</w:t>
      </w:r>
    </w:p>
    <w:p>
      <w:pPr>
        <w:pStyle w:val="7"/>
        <w:keepNext w:val="0"/>
        <w:keepLines w:val="0"/>
        <w:widowControl/>
        <w:suppressLineNumbers w:val="0"/>
        <w:ind w:firstLine="480" w:firstLineChars="200"/>
        <w:jc w:val="center"/>
      </w:pPr>
      <w:r>
        <w:drawing>
          <wp:inline distT="0" distB="0" distL="114300" distR="114300">
            <wp:extent cx="4657725" cy="4048125"/>
            <wp:effectExtent l="0" t="0" r="9525" b="9525"/>
            <wp:docPr id="3" name="图片 4" descr="IMG_25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7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left="0" w:leftChars="0" w:firstLine="640" w:firstLineChars="200"/>
        <w:textAlignment w:val="auto"/>
        <w:rPr>
          <w:rFonts w:hint="eastAsia" w:ascii="Times New Roman" w:hAnsi="Times New Roman" w:cs="Times New Roman"/>
          <w:b w:val="0"/>
          <w:bCs w:val="0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color w:val="FF0000"/>
          <w:lang w:val="en-US" w:eastAsia="zh-CN"/>
        </w:rPr>
        <w:t>注：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声明人签章应是系统提交账号拥有人签章。如是委托代理机构的，应加盖代理机构公章。</w:t>
      </w: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beforeAutospacing="0" w:after="0" w:afterAutospacing="0"/>
        <w:ind w:firstLine="642" w:firstLineChars="200"/>
        <w:jc w:val="left"/>
        <w:textAlignment w:val="auto"/>
        <w:rPr>
          <w:rStyle w:val="10"/>
          <w:rFonts w:hint="eastAsia" w:ascii="黑体" w:hAnsi="黑体" w:eastAsia="黑体" w:cs="黑体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Style w:val="10"/>
          <w:rFonts w:hint="eastAsia" w:ascii="黑体" w:hAnsi="黑体" w:eastAsia="黑体" w:cs="黑体"/>
          <w:color w:val="auto"/>
          <w:spacing w:val="0"/>
          <w:sz w:val="32"/>
          <w:szCs w:val="32"/>
          <w:shd w:val="clear" w:fill="FFFFFF"/>
          <w:lang w:val="en-US" w:eastAsia="zh-CN"/>
        </w:rPr>
        <w:t>七、网上提交流程</w:t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left="0" w:leftChars="0" w:firstLine="640" w:firstLineChars="20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1.登录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“</w: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专利业务办理系统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”</w: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（</w: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fldChar w:fldCharType="begin"/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instrText xml:space="preserve"> HYPERLINK "http://cponline.cnipa.gov.cn" </w:instrTex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fldChar w:fldCharType="separate"/>
      </w:r>
      <w:r>
        <w:rPr>
          <w:rStyle w:val="12"/>
          <w:rFonts w:hint="default" w:ascii="Times New Roman" w:hAnsi="Times New Roman" w:cs="Times New Roman"/>
          <w:b w:val="0"/>
          <w:bCs w:val="0"/>
          <w:lang w:val="en-US" w:eastAsia="zh-CN"/>
        </w:rPr>
        <w:t>http://cponline.cnipa.gov.cn</w: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fldChar w:fldCharType="end"/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）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，</w: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选择专利事务服务中的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“</w: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专利合同审查模块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”</w:t>
      </w:r>
      <w:r>
        <w:rPr>
          <w:rFonts w:hint="eastAsia" w:ascii="Times New Roman" w:hAnsi="Times New Roman" w:cs="Times New Roman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CESI仿宋-GB13000" w:cs="Times New Roman"/>
          <w:sz w:val="24"/>
          <w:szCs w:val="24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400040" cy="1830705"/>
            <wp:effectExtent l="0" t="0" r="10160" b="17145"/>
            <wp:docPr id="14" name="F35B0BEE-F18A-47BB-8FCB-E00DA2F2635D-1" descr="C:/Users/tydbc/AppData/Local/Temp/wps.ivoCNgwps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35B0BEE-F18A-47BB-8FCB-E00DA2F2635D-1" descr="C:/Users/tydbc/AppData/Local/Temp/wps.ivoCNgwps"/>
                    <pic:cNvPicPr>
                      <a:picLocks noChangeAspect="true"/>
                    </pic:cNvPicPr>
                  </pic:nvPicPr>
                  <pic:blipFill>
                    <a:blip r:embed="rId7"/>
                    <a:srcRect t="6498" b="3389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left="0" w:leftChars="0" w:firstLine="640" w:firstLineChars="20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2.在合同审查模块中选择</w:t>
      </w:r>
      <w:r>
        <w:rPr>
          <w:rFonts w:hint="eastAsia" w:ascii="Times New Roman" w:hAnsi="Times New Roman" w:cs="Times New Roman"/>
          <w:lang w:val="en-US" w:eastAsia="zh-CN"/>
        </w:rPr>
        <w:t>“</w:t>
      </w:r>
      <w:r>
        <w:rPr>
          <w:rFonts w:hint="default" w:ascii="Times New Roman" w:hAnsi="Times New Roman" w:cs="Times New Roman"/>
          <w:lang w:val="en-US" w:eastAsia="zh-CN"/>
        </w:rPr>
        <w:t>专利权质押登记</w:t>
      </w:r>
      <w:r>
        <w:rPr>
          <w:rFonts w:hint="eastAsia" w:ascii="Times New Roman" w:hAnsi="Times New Roman" w:cs="Times New Roman"/>
          <w:lang w:val="en-US" w:eastAsia="zh-CN"/>
        </w:rPr>
        <w:t>”，</w:t>
      </w:r>
      <w:r>
        <w:rPr>
          <w:rFonts w:hint="default" w:ascii="Times New Roman" w:hAnsi="Times New Roman" w:cs="Times New Roman"/>
          <w:lang w:val="en-US" w:eastAsia="zh-CN"/>
        </w:rPr>
        <w:t>在打开页面的右侧选择</w:t>
      </w:r>
      <w:r>
        <w:rPr>
          <w:rFonts w:hint="eastAsia" w:ascii="Times New Roman" w:hAnsi="Times New Roman" w:cs="Times New Roman"/>
          <w:lang w:val="en-US" w:eastAsia="zh-CN"/>
        </w:rPr>
        <w:t>“</w:t>
      </w:r>
      <w:r>
        <w:rPr>
          <w:rFonts w:hint="default" w:ascii="Times New Roman" w:hAnsi="Times New Roman" w:cs="Times New Roman"/>
          <w:lang w:val="en-US" w:eastAsia="zh-CN"/>
        </w:rPr>
        <w:t>业务办理</w:t>
      </w:r>
      <w:r>
        <w:rPr>
          <w:rFonts w:hint="eastAsia" w:ascii="Times New Roman" w:hAnsi="Times New Roman" w:cs="Times New Roman"/>
          <w:lang w:val="en-US" w:eastAsia="zh-CN"/>
        </w:rPr>
        <w:t>”，</w:t>
      </w:r>
      <w:r>
        <w:rPr>
          <w:rFonts w:hint="default" w:ascii="Times New Roman" w:hAnsi="Times New Roman" w:cs="Times New Roman"/>
          <w:lang w:val="en-US" w:eastAsia="zh-CN"/>
        </w:rPr>
        <w:t>后在弹出的事务类型中选择</w:t>
      </w:r>
      <w:r>
        <w:rPr>
          <w:rFonts w:hint="eastAsia" w:ascii="Times New Roman" w:hAnsi="Times New Roman" w:cs="Times New Roman"/>
          <w:lang w:val="en-US" w:eastAsia="zh-CN"/>
        </w:rPr>
        <w:t>“</w:t>
      </w:r>
      <w:r>
        <w:rPr>
          <w:rFonts w:hint="default" w:ascii="Times New Roman" w:hAnsi="Times New Roman" w:cs="Times New Roman"/>
          <w:lang w:val="en-US" w:eastAsia="zh-CN"/>
        </w:rPr>
        <w:t>新申请</w:t>
      </w:r>
      <w:r>
        <w:rPr>
          <w:rFonts w:hint="eastAsia" w:ascii="Times New Roman" w:hAnsi="Times New Roman" w:cs="Times New Roman"/>
          <w:lang w:val="en-US" w:eastAsia="zh-CN"/>
        </w:rPr>
        <w:t>”；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CESI仿宋-GB13000" w:cs="Times New Roman"/>
          <w:sz w:val="24"/>
          <w:szCs w:val="24"/>
        </w:rPr>
      </w:pPr>
      <w:r>
        <w:rPr>
          <w:rFonts w:hint="default" w:ascii="Times New Roman" w:hAnsi="Times New Roman" w:eastAsia="CESI仿宋-GB13000" w:cs="Times New Roman"/>
          <w:sz w:val="24"/>
          <w:szCs w:val="24"/>
        </w:rPr>
        <w:drawing>
          <wp:inline distT="0" distB="0" distL="114300" distR="114300">
            <wp:extent cx="5400040" cy="1770380"/>
            <wp:effectExtent l="0" t="0" r="10160" b="1270"/>
            <wp:docPr id="42" name="F35B0BEE-F18A-47BB-8FCB-E00DA2F2635D-2" descr="C:/Users/tydbc/AppData/Local/Temp/wps.aGVIGywps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F35B0BEE-F18A-47BB-8FCB-E00DA2F2635D-2" descr="C:/Users/tydbc/AppData/Local/Temp/wps.aGVIGywps"/>
                    <pic:cNvPicPr>
                      <a:picLocks noChangeAspect="true"/>
                    </pic:cNvPicPr>
                  </pic:nvPicPr>
                  <pic:blipFill>
                    <a:blip r:embed="rId8"/>
                    <a:srcRect t="8799" b="255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left="0" w:leftChars="0" w:firstLine="640" w:firstLineChars="20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3.填写申请人信息</w:t>
      </w:r>
      <w:r>
        <w:rPr>
          <w:rFonts w:hint="eastAsia" w:ascii="Times New Roman" w:hAnsi="Times New Roman" w:cs="Times New Roman"/>
          <w:lang w:val="en-US" w:eastAsia="zh-CN"/>
        </w:rPr>
        <w:t>：</w:t>
      </w:r>
      <w:r>
        <w:rPr>
          <w:rFonts w:hint="default" w:ascii="Times New Roman" w:hAnsi="Times New Roman" w:cs="Times New Roman"/>
          <w:lang w:val="en-US" w:eastAsia="zh-CN"/>
        </w:rPr>
        <w:t>应如实填写提交人相关信息</w:t>
      </w:r>
      <w:r>
        <w:rPr>
          <w:rFonts w:hint="eastAsia" w:ascii="Times New Roman" w:hAnsi="Times New Roman" w:cs="Times New Roman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黑体" w:cs="Times New Roman"/>
          <w:b w:val="0"/>
          <w:bCs w:val="0"/>
          <w:sz w:val="28"/>
          <w:szCs w:val="28"/>
          <w:u w:val="none"/>
        </w:rPr>
      </w:pPr>
      <w:r>
        <w:rPr>
          <w:rFonts w:hint="default" w:ascii="Times New Roman" w:hAnsi="Times New Roman" w:eastAsia="黑体" w:cs="Times New Roman"/>
          <w:b w:val="0"/>
          <w:bCs w:val="0"/>
          <w:sz w:val="28"/>
          <w:szCs w:val="28"/>
          <w:u w:val="none"/>
        </w:rPr>
        <w:drawing>
          <wp:inline distT="0" distB="0" distL="114300" distR="114300">
            <wp:extent cx="5400040" cy="2068830"/>
            <wp:effectExtent l="0" t="0" r="10160" b="7620"/>
            <wp:docPr id="43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/>
                    <pic:cNvPicPr>
                      <a:picLocks noChangeAspect="true"/>
                    </pic:cNvPicPr>
                  </pic:nvPicPr>
                  <pic:blipFill>
                    <a:blip r:embed="rId9"/>
                    <a:srcRect t="11283" b="1316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left="0" w:leftChars="0" w:firstLine="642" w:firstLineChars="200"/>
        <w:textAlignment w:val="auto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注意事项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：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ind w:left="0" w:leftChars="0" w:firstLine="640" w:firstLineChars="200"/>
        <w:textAlignment w:val="auto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页面会自动填入部分信息，其中“请求人地址”一定要按《登记表》中“代理人地址”补充填写完整。（千万不要因为是平台自动填入的信息而忽略此处）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ind w:left="0" w:leftChars="0" w:firstLine="640" w:firstLineChars="20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通知书送达方式选择</w:t>
      </w:r>
      <w:r>
        <w:rPr>
          <w:rFonts w:hint="eastAsia" w:ascii="Times New Roman" w:hAnsi="Times New Roman" w:cs="Times New Roman"/>
          <w:lang w:val="en-US" w:eastAsia="zh-CN"/>
        </w:rPr>
        <w:t>“</w:t>
      </w:r>
      <w:r>
        <w:rPr>
          <w:rFonts w:hint="default" w:ascii="Times New Roman" w:hAnsi="Times New Roman" w:cs="Times New Roman"/>
          <w:lang w:val="en-US" w:eastAsia="zh-CN"/>
        </w:rPr>
        <w:t>自取</w:t>
      </w:r>
      <w:r>
        <w:rPr>
          <w:rFonts w:hint="eastAsia" w:ascii="Times New Roman" w:hAnsi="Times New Roman" w:cs="Times New Roman"/>
          <w:lang w:val="en-US" w:eastAsia="zh-CN"/>
        </w:rPr>
        <w:t>”</w:t>
      </w:r>
      <w:r>
        <w:rPr>
          <w:rFonts w:hint="default" w:ascii="Times New Roman" w:hAnsi="Times New Roman" w:cs="Times New Roman"/>
          <w:lang w:val="en-US" w:eastAsia="zh-CN"/>
        </w:rPr>
        <w:t>时</w:t>
      </w:r>
      <w:r>
        <w:rPr>
          <w:rFonts w:hint="eastAsia" w:ascii="Times New Roman" w:hAnsi="Times New Roman" w:cs="Times New Roman"/>
          <w:lang w:val="en-US" w:eastAsia="zh-CN"/>
        </w:rPr>
        <w:t>，</w:t>
      </w:r>
      <w:r>
        <w:rPr>
          <w:rFonts w:hint="default" w:ascii="Times New Roman" w:hAnsi="Times New Roman" w:cs="Times New Roman"/>
          <w:lang w:val="en-US" w:eastAsia="zh-CN"/>
        </w:rPr>
        <w:t>须前往申请人网上选择的代办处领取</w:t>
      </w:r>
      <w:r>
        <w:rPr>
          <w:rFonts w:hint="eastAsia" w:ascii="Times New Roman" w:hAnsi="Times New Roman" w:cs="Times New Roman"/>
          <w:lang w:val="en-US" w:eastAsia="zh-CN"/>
        </w:rPr>
        <w:t>。</w:t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left="0" w:leftChars="0" w:firstLine="640" w:firstLineChars="20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4.填写专利信息</w:t>
      </w:r>
      <w:r>
        <w:rPr>
          <w:rFonts w:hint="eastAsia" w:ascii="Times New Roman" w:hAnsi="Times New Roman" w:cs="Times New Roman"/>
          <w:lang w:val="en-US" w:eastAsia="zh-CN"/>
        </w:rPr>
        <w:t>：</w:t>
      </w:r>
      <w:r>
        <w:rPr>
          <w:rFonts w:hint="default" w:ascii="Times New Roman" w:hAnsi="Times New Roman" w:cs="Times New Roman"/>
          <w:lang w:val="en-US" w:eastAsia="zh-CN"/>
        </w:rPr>
        <w:t>点击页面右侧</w:t>
      </w:r>
      <w:r>
        <w:rPr>
          <w:rFonts w:hint="eastAsia" w:ascii="Times New Roman" w:hAnsi="Times New Roman" w:cs="Times New Roman"/>
          <w:lang w:val="en-US" w:eastAsia="zh-CN"/>
        </w:rPr>
        <w:t>“</w:t>
      </w:r>
      <w:r>
        <w:rPr>
          <w:rFonts w:hint="default" w:ascii="Times New Roman" w:hAnsi="Times New Roman" w:cs="Times New Roman"/>
          <w:lang w:val="en-US" w:eastAsia="zh-CN"/>
        </w:rPr>
        <w:t>新增</w:t>
      </w:r>
      <w:r>
        <w:rPr>
          <w:rFonts w:hint="eastAsia" w:ascii="Times New Roman" w:hAnsi="Times New Roman" w:cs="Times New Roman"/>
          <w:lang w:val="en-US" w:eastAsia="zh-CN"/>
        </w:rPr>
        <w:t>”</w:t>
      </w:r>
      <w:r>
        <w:rPr>
          <w:rFonts w:hint="default" w:ascii="Times New Roman" w:hAnsi="Times New Roman" w:cs="Times New Roman"/>
          <w:lang w:val="en-US" w:eastAsia="zh-CN"/>
        </w:rPr>
        <w:t>按钮</w:t>
      </w:r>
      <w:r>
        <w:rPr>
          <w:rFonts w:hint="eastAsia" w:ascii="Times New Roman" w:hAnsi="Times New Roman" w:cs="Times New Roman"/>
          <w:lang w:val="en-US" w:eastAsia="zh-CN"/>
        </w:rPr>
        <w:t>，</w:t>
      </w:r>
      <w:r>
        <w:rPr>
          <w:rFonts w:hint="default" w:ascii="Times New Roman" w:hAnsi="Times New Roman" w:cs="Times New Roman"/>
          <w:lang w:val="en-US" w:eastAsia="zh-CN"/>
        </w:rPr>
        <w:t>在弹出的界面中按照申请表上专利号</w:t>
      </w:r>
      <w:r>
        <w:rPr>
          <w:rFonts w:hint="eastAsia" w:ascii="Times New Roman" w:hAnsi="Times New Roman" w:cs="Times New Roman"/>
          <w:lang w:val="en-US" w:eastAsia="zh-CN"/>
        </w:rPr>
        <w:t>；</w:t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eastAsia="楷体" w:cs="Times New Roman"/>
          <w:b/>
          <w:bCs/>
          <w:sz w:val="28"/>
          <w:szCs w:val="28"/>
          <w:u w:val="none"/>
        </w:rPr>
        <w:drawing>
          <wp:inline distT="0" distB="0" distL="114300" distR="114300">
            <wp:extent cx="5400040" cy="2030095"/>
            <wp:effectExtent l="0" t="0" r="10160" b="8255"/>
            <wp:docPr id="44" name="F35B0BEE-F18A-47BB-8FCB-E00DA2F2635D-3" descr="C:/Users/tydbc/AppData/Local/Temp/wps.UnRPpEwps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F35B0BEE-F18A-47BB-8FCB-E00DA2F2635D-3" descr="C:/Users/tydbc/AppData/Local/Temp/wps.UnRPpEwps"/>
                    <pic:cNvPicPr>
                      <a:picLocks noChangeAspect="true"/>
                    </pic:cNvPicPr>
                  </pic:nvPicPr>
                  <pic:blipFill>
                    <a:blip r:embed="rId10"/>
                    <a:srcRect t="11437" r="2999" b="2056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left="0" w:leftChars="0" w:firstLine="642" w:firstLineChars="200"/>
        <w:textAlignment w:val="auto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注意事项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：</w:t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left="0" w:leftChars="0" w:firstLine="640" w:firstLineChars="20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（1）填写专利号时不填写</w:t>
      </w:r>
      <w:r>
        <w:rPr>
          <w:rFonts w:hint="eastAsia" w:ascii="Times New Roman" w:hAnsi="Times New Roman" w:cs="Times New Roman"/>
          <w:lang w:val="en-US" w:eastAsia="zh-CN"/>
        </w:rPr>
        <w:t>“</w:t>
      </w:r>
      <w:r>
        <w:rPr>
          <w:rFonts w:hint="default" w:ascii="Times New Roman" w:hAnsi="Times New Roman" w:cs="Times New Roman"/>
          <w:lang w:val="en-US" w:eastAsia="zh-CN"/>
        </w:rPr>
        <w:t>ZL</w:t>
      </w:r>
      <w:r>
        <w:rPr>
          <w:rFonts w:hint="eastAsia" w:ascii="Times New Roman" w:hAnsi="Times New Roman" w:cs="Times New Roman"/>
          <w:lang w:val="en-US" w:eastAsia="zh-CN"/>
        </w:rPr>
        <w:t>”</w:t>
      </w:r>
      <w:r>
        <w:rPr>
          <w:rFonts w:hint="default" w:ascii="Times New Roman" w:hAnsi="Times New Roman" w:cs="Times New Roman"/>
          <w:lang w:val="en-US" w:eastAsia="zh-CN"/>
        </w:rPr>
        <w:t>和</w:t>
      </w:r>
      <w:r>
        <w:rPr>
          <w:rFonts w:hint="eastAsia" w:ascii="Times New Roman" w:hAnsi="Times New Roman" w:cs="Times New Roman"/>
          <w:lang w:val="en-US" w:eastAsia="zh-CN"/>
        </w:rPr>
        <w:t>“</w:t>
      </w:r>
      <w:r>
        <w:rPr>
          <w:rFonts w:hint="default" w:ascii="Times New Roman" w:hAnsi="Times New Roman" w:cs="Times New Roman"/>
          <w:lang w:val="en-US" w:eastAsia="zh-CN"/>
        </w:rPr>
        <w:t>.</w:t>
      </w:r>
      <w:r>
        <w:rPr>
          <w:rFonts w:hint="eastAsia" w:ascii="Times New Roman" w:hAnsi="Times New Roman" w:cs="Times New Roman"/>
          <w:lang w:val="en-US" w:eastAsia="zh-CN"/>
        </w:rPr>
        <w:t>”；</w:t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left="0" w:leftChars="0" w:firstLine="640" w:firstLineChars="20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（2）如出质专利项数过多可以选择</w:t>
      </w:r>
      <w:r>
        <w:rPr>
          <w:rFonts w:hint="eastAsia" w:ascii="Times New Roman" w:hAnsi="Times New Roman" w:cs="Times New Roman"/>
          <w:lang w:val="en-US" w:eastAsia="zh-CN"/>
        </w:rPr>
        <w:t>“</w:t>
      </w:r>
      <w:r>
        <w:rPr>
          <w:rFonts w:hint="default" w:ascii="Times New Roman" w:hAnsi="Times New Roman" w:cs="Times New Roman"/>
          <w:lang w:val="en-US" w:eastAsia="zh-CN"/>
        </w:rPr>
        <w:t>导入文件</w:t>
      </w:r>
      <w:r>
        <w:rPr>
          <w:rFonts w:hint="eastAsia" w:ascii="Times New Roman" w:hAnsi="Times New Roman" w:cs="Times New Roman"/>
          <w:lang w:val="en-US" w:eastAsia="zh-CN"/>
        </w:rPr>
        <w:t>”，</w:t>
      </w:r>
      <w:r>
        <w:rPr>
          <w:rFonts w:hint="default" w:ascii="Times New Roman" w:hAnsi="Times New Roman" w:cs="Times New Roman"/>
          <w:lang w:val="en-US" w:eastAsia="zh-CN"/>
        </w:rPr>
        <w:t>但不建议一次性导入过多容易导入出错</w:t>
      </w:r>
      <w:r>
        <w:rPr>
          <w:rFonts w:hint="eastAsia" w:ascii="Times New Roman" w:hAnsi="Times New Roman" w:cs="Times New Roman"/>
          <w:lang w:val="en-US" w:eastAsia="zh-CN"/>
        </w:rPr>
        <w:t>。</w:t>
      </w:r>
      <w:r>
        <w:rPr>
          <w:rFonts w:hint="default" w:ascii="Times New Roman" w:hAnsi="Times New Roman" w:cs="Times New Roman"/>
          <w:lang w:val="en-US" w:eastAsia="zh-CN"/>
        </w:rPr>
        <w:t>建议分批次导入专利号</w:t>
      </w:r>
      <w:r>
        <w:rPr>
          <w:rFonts w:hint="eastAsia" w:ascii="Times New Roman" w:hAnsi="Times New Roman" w:cs="Times New Roman"/>
          <w:lang w:val="en-US" w:eastAsia="zh-CN"/>
        </w:rPr>
        <w:t>，</w:t>
      </w:r>
      <w:r>
        <w:rPr>
          <w:rFonts w:hint="default" w:ascii="Times New Roman" w:hAnsi="Times New Roman" w:cs="Times New Roman"/>
          <w:lang w:val="en-US" w:eastAsia="zh-CN"/>
        </w:rPr>
        <w:t>并在导入后检查专利号是否有误</w:t>
      </w:r>
      <w:r>
        <w:rPr>
          <w:rFonts w:hint="eastAsia" w:ascii="Times New Roman" w:hAnsi="Times New Roman" w:cs="Times New Roman"/>
          <w:lang w:val="en-US" w:eastAsia="zh-CN"/>
        </w:rPr>
        <w:t>。</w:t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left="0" w:leftChars="0" w:firstLine="640" w:firstLineChars="20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5.填写合同信息</w:t>
      </w:r>
      <w:r>
        <w:rPr>
          <w:rFonts w:hint="eastAsia" w:ascii="Times New Roman" w:hAnsi="Times New Roman" w:cs="Times New Roman"/>
          <w:lang w:val="en-US" w:eastAsia="zh-CN"/>
        </w:rPr>
        <w:t>：</w:t>
      </w:r>
      <w:r>
        <w:rPr>
          <w:rFonts w:hint="default" w:ascii="Times New Roman" w:hAnsi="Times New Roman" w:cs="Times New Roman"/>
          <w:lang w:val="en-US" w:eastAsia="zh-CN"/>
        </w:rPr>
        <w:t>应按照申请表与质押合同内容如实填写</w:t>
      </w:r>
      <w:r>
        <w:rPr>
          <w:rFonts w:hint="eastAsia" w:ascii="Times New Roman" w:hAnsi="Times New Roman" w:cs="Times New Roman"/>
          <w:lang w:val="en-US" w:eastAsia="zh-CN"/>
        </w:rPr>
        <w:t>；</w:t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400040" cy="2303780"/>
            <wp:effectExtent l="0" t="0" r="10160" b="1270"/>
            <wp:docPr id="97" name="图片 4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413"/>
                    <pic:cNvPicPr>
                      <a:picLocks noChangeAspect="true"/>
                    </pic:cNvPicPr>
                  </pic:nvPicPr>
                  <pic:blipFill>
                    <a:blip r:embed="rId11"/>
                    <a:srcRect t="11599" r="4057" b="77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left="0" w:leftChars="0" w:firstLine="642" w:firstLineChars="200"/>
        <w:textAlignment w:val="auto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注意事项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：</w:t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left="0" w:leftChars="0" w:firstLine="640" w:firstLineChars="20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（1）合同版本应如实选择</w:t>
      </w:r>
      <w:r>
        <w:rPr>
          <w:rFonts w:hint="eastAsia" w:ascii="Times New Roman" w:hAnsi="Times New Roman" w:cs="Times New Roman"/>
          <w:lang w:val="en-US" w:eastAsia="zh-CN"/>
        </w:rPr>
        <w:t>“</w:t>
      </w:r>
      <w:r>
        <w:rPr>
          <w:rFonts w:hint="default" w:ascii="Times New Roman" w:hAnsi="Times New Roman" w:cs="Times New Roman"/>
          <w:lang w:val="en-US" w:eastAsia="zh-CN"/>
        </w:rPr>
        <w:t>自拟</w:t>
      </w:r>
      <w:r>
        <w:rPr>
          <w:rFonts w:hint="eastAsia" w:ascii="Times New Roman" w:hAnsi="Times New Roman" w:cs="Times New Roman"/>
          <w:lang w:val="en-US" w:eastAsia="zh-CN"/>
        </w:rPr>
        <w:t>”</w:t>
      </w:r>
      <w:r>
        <w:rPr>
          <w:rFonts w:hint="default" w:ascii="Times New Roman" w:hAnsi="Times New Roman" w:cs="Times New Roman"/>
          <w:lang w:val="en-US" w:eastAsia="zh-CN"/>
        </w:rPr>
        <w:t>或</w:t>
      </w:r>
      <w:r>
        <w:rPr>
          <w:rFonts w:hint="eastAsia" w:ascii="Times New Roman" w:hAnsi="Times New Roman" w:cs="Times New Roman"/>
          <w:lang w:val="en-US" w:eastAsia="zh-CN"/>
        </w:rPr>
        <w:t>“</w:t>
      </w:r>
      <w:r>
        <w:rPr>
          <w:rFonts w:hint="default" w:ascii="Times New Roman" w:hAnsi="Times New Roman" w:cs="Times New Roman"/>
          <w:lang w:val="en-US" w:eastAsia="zh-CN"/>
        </w:rPr>
        <w:t>国家知识产权局标准</w:t>
      </w:r>
      <w:r>
        <w:rPr>
          <w:rFonts w:hint="eastAsia" w:ascii="Times New Roman" w:hAnsi="Times New Roman" w:cs="Times New Roman"/>
          <w:lang w:val="en-US" w:eastAsia="zh-CN"/>
        </w:rPr>
        <w:t>”；</w:t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left="0" w:leftChars="0" w:firstLine="640" w:firstLineChars="20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（2）合同类型应按照质押合同如实填写</w:t>
      </w:r>
      <w:r>
        <w:rPr>
          <w:rFonts w:hint="eastAsia" w:ascii="Times New Roman" w:hAnsi="Times New Roman" w:cs="Times New Roman"/>
          <w:lang w:val="en-US" w:eastAsia="zh-CN"/>
        </w:rPr>
        <w:t>；</w:t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left="0" w:leftChars="0" w:firstLine="640" w:firstLineChars="20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（3）须点击</w:t>
      </w:r>
      <w:r>
        <w:rPr>
          <w:rFonts w:hint="eastAsia" w:ascii="Times New Roman" w:hAnsi="Times New Roman" w:cs="Times New Roman"/>
          <w:lang w:val="en-US" w:eastAsia="zh-CN"/>
        </w:rPr>
        <w:t>“</w:t>
      </w:r>
      <w:r>
        <w:rPr>
          <w:rFonts w:hint="default" w:ascii="Times New Roman" w:hAnsi="Times New Roman" w:cs="Times New Roman"/>
          <w:lang w:val="en-US" w:eastAsia="zh-CN"/>
        </w:rPr>
        <w:t>更新专利届满日</w:t>
      </w:r>
      <w:r>
        <w:rPr>
          <w:rFonts w:hint="eastAsia" w:ascii="Times New Roman" w:hAnsi="Times New Roman" w:cs="Times New Roman"/>
          <w:lang w:val="en-US" w:eastAsia="zh-CN"/>
        </w:rPr>
        <w:t>”；</w:t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left="0" w:leftChars="0" w:firstLine="640" w:firstLineChars="20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（4）注意债务金额与质押金额的单位为</w:t>
      </w:r>
      <w:r>
        <w:rPr>
          <w:rFonts w:hint="eastAsia" w:ascii="Times New Roman" w:hAnsi="Times New Roman" w:cs="Times New Roman"/>
          <w:lang w:val="en-US" w:eastAsia="zh-CN"/>
        </w:rPr>
        <w:t>“</w:t>
      </w:r>
      <w:r>
        <w:rPr>
          <w:rFonts w:hint="default" w:ascii="Times New Roman" w:hAnsi="Times New Roman" w:cs="Times New Roman"/>
          <w:lang w:val="en-US" w:eastAsia="zh-CN"/>
        </w:rPr>
        <w:t>万元</w:t>
      </w:r>
      <w:r>
        <w:rPr>
          <w:rFonts w:hint="eastAsia" w:ascii="Times New Roman" w:hAnsi="Times New Roman" w:cs="Times New Roman"/>
          <w:lang w:val="en-US" w:eastAsia="zh-CN"/>
        </w:rPr>
        <w:t>”；</w:t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left="0" w:leftChars="0" w:firstLine="640" w:firstLineChars="20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（5）代理人信息须与申请表和委托书一致</w:t>
      </w:r>
      <w:r>
        <w:rPr>
          <w:rFonts w:hint="eastAsia" w:ascii="Times New Roman" w:hAnsi="Times New Roman" w:cs="Times New Roman"/>
          <w:lang w:val="en-US" w:eastAsia="zh-CN"/>
        </w:rPr>
        <w:t>。</w:t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left="0" w:leftChars="0" w:firstLine="640" w:firstLineChars="20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6.填写人员信息</w:t>
      </w:r>
      <w:r>
        <w:rPr>
          <w:rFonts w:hint="eastAsia" w:ascii="Times New Roman" w:hAnsi="Times New Roman" w:cs="Times New Roman"/>
          <w:lang w:val="en-US" w:eastAsia="zh-CN"/>
        </w:rPr>
        <w:t>：</w:t>
      </w:r>
      <w:r>
        <w:rPr>
          <w:rFonts w:hint="default" w:ascii="Times New Roman" w:hAnsi="Times New Roman" w:cs="Times New Roman"/>
          <w:lang w:val="en-US" w:eastAsia="zh-CN"/>
        </w:rPr>
        <w:t>应按照申请表与质押合同内容如实填写</w:t>
      </w:r>
      <w:r>
        <w:rPr>
          <w:rFonts w:hint="eastAsia" w:ascii="Times New Roman" w:hAnsi="Times New Roman" w:cs="Times New Roman"/>
          <w:lang w:val="en-US" w:eastAsia="zh-CN"/>
        </w:rPr>
        <w:t>；</w:t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5400040" cy="2023745"/>
            <wp:effectExtent l="0" t="0" r="10160" b="14605"/>
            <wp:docPr id="46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5"/>
                    <pic:cNvPicPr>
                      <a:picLocks noChangeAspect="true"/>
                    </pic:cNvPicPr>
                  </pic:nvPicPr>
                  <pic:blipFill>
                    <a:blip r:embed="rId12"/>
                    <a:srcRect t="10972" r="3528" b="1905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left="0" w:leftChars="0" w:firstLine="642" w:firstLineChars="20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注意事项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：</w:t>
      </w:r>
      <w:r>
        <w:rPr>
          <w:rFonts w:hint="default" w:ascii="Times New Roman" w:hAnsi="Times New Roman" w:cs="Times New Roman"/>
          <w:lang w:val="en-US" w:eastAsia="zh-CN"/>
        </w:rPr>
        <w:t>应如实选择</w:t>
      </w:r>
      <w:r>
        <w:rPr>
          <w:rFonts w:hint="eastAsia" w:ascii="Times New Roman" w:hAnsi="Times New Roman" w:cs="Times New Roman"/>
          <w:lang w:val="en-US" w:eastAsia="zh-CN"/>
        </w:rPr>
        <w:t>“</w:t>
      </w:r>
      <w:r>
        <w:rPr>
          <w:rFonts w:hint="default" w:ascii="Times New Roman" w:hAnsi="Times New Roman" w:cs="Times New Roman"/>
          <w:lang w:val="en-US" w:eastAsia="zh-CN"/>
        </w:rPr>
        <w:t>人员类型</w:t>
      </w:r>
      <w:r>
        <w:rPr>
          <w:rFonts w:hint="eastAsia" w:ascii="Times New Roman" w:hAnsi="Times New Roman" w:cs="Times New Roman"/>
          <w:lang w:val="en-US" w:eastAsia="zh-CN"/>
        </w:rPr>
        <w:t>”。</w:t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left="0" w:leftChars="0" w:firstLine="640" w:firstLineChars="20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7.上传扫描件</w:t>
      </w:r>
      <w:r>
        <w:rPr>
          <w:rFonts w:hint="eastAsia" w:ascii="Times New Roman" w:hAnsi="Times New Roman" w:cs="Times New Roman"/>
          <w:lang w:val="en-US" w:eastAsia="zh-CN"/>
        </w:rPr>
        <w:t>：</w:t>
      </w:r>
      <w:r>
        <w:rPr>
          <w:rFonts w:hint="default" w:ascii="Times New Roman" w:hAnsi="Times New Roman" w:cs="Times New Roman"/>
          <w:lang w:val="en-US" w:eastAsia="zh-CN"/>
        </w:rPr>
        <w:t>申请表、质押合同（借款合同）应分类别上传</w:t>
      </w:r>
      <w:r>
        <w:rPr>
          <w:rFonts w:hint="eastAsia" w:ascii="Times New Roman" w:hAnsi="Times New Roman" w:cs="Times New Roman"/>
          <w:lang w:val="en-US" w:eastAsia="zh-CN"/>
        </w:rPr>
        <w:t>，</w:t>
      </w:r>
      <w:r>
        <w:rPr>
          <w:rFonts w:hint="default" w:ascii="Times New Roman" w:hAnsi="Times New Roman" w:cs="Times New Roman"/>
          <w:lang w:val="en-US" w:eastAsia="zh-CN"/>
        </w:rPr>
        <w:t>此外均上传至证明文件中</w:t>
      </w:r>
      <w:r>
        <w:rPr>
          <w:rFonts w:hint="eastAsia" w:ascii="Times New Roman" w:hAnsi="Times New Roman" w:cs="Times New Roman"/>
          <w:lang w:val="en-US" w:eastAsia="zh-CN"/>
        </w:rPr>
        <w:t>；</w:t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400040" cy="2016760"/>
            <wp:effectExtent l="0" t="0" r="10160" b="2540"/>
            <wp:docPr id="47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6"/>
                    <pic:cNvPicPr>
                      <a:picLocks noChangeAspect="true"/>
                    </pic:cNvPicPr>
                  </pic:nvPicPr>
                  <pic:blipFill>
                    <a:blip r:embed="rId13"/>
                    <a:srcRect t="10661" r="2999" b="169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left="0" w:leftChars="0" w:firstLine="642" w:firstLineChars="20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注意事项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：</w:t>
      </w:r>
      <w:r>
        <w:rPr>
          <w:rFonts w:hint="default" w:ascii="Times New Roman" w:hAnsi="Times New Roman" w:cs="Times New Roman"/>
          <w:lang w:val="en-US" w:eastAsia="zh-CN"/>
        </w:rPr>
        <w:t>须上传PDF文件</w:t>
      </w:r>
      <w:r>
        <w:rPr>
          <w:rFonts w:hint="eastAsia" w:ascii="Times New Roman" w:hAnsi="Times New Roman" w:cs="Times New Roman"/>
          <w:lang w:val="en-US" w:eastAsia="zh-CN"/>
        </w:rPr>
        <w:t>，</w:t>
      </w:r>
      <w:r>
        <w:rPr>
          <w:rFonts w:hint="default" w:ascii="Times New Roman" w:hAnsi="Times New Roman" w:cs="Times New Roman"/>
          <w:lang w:val="en-US" w:eastAsia="zh-CN"/>
        </w:rPr>
        <w:t>且大小不超过20mb</w:t>
      </w:r>
      <w:r>
        <w:rPr>
          <w:rFonts w:hint="eastAsia" w:ascii="Times New Roman" w:hAnsi="Times New Roman" w:cs="Times New Roman"/>
          <w:lang w:val="en-US" w:eastAsia="zh-CN"/>
        </w:rPr>
        <w:t>，</w:t>
      </w:r>
      <w:r>
        <w:rPr>
          <w:rFonts w:hint="default" w:ascii="Times New Roman" w:hAnsi="Times New Roman" w:cs="Times New Roman"/>
          <w:lang w:val="en-US" w:eastAsia="zh-CN"/>
        </w:rPr>
        <w:t>上传完成后应预览检查文件是否有误</w:t>
      </w:r>
      <w:r>
        <w:rPr>
          <w:rFonts w:hint="eastAsia" w:ascii="Times New Roman" w:hAnsi="Times New Roman" w:cs="Times New Roman"/>
          <w:lang w:val="en-US" w:eastAsia="zh-CN"/>
        </w:rPr>
        <w:t>。</w:t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left="0" w:leftChars="0" w:firstLine="640" w:firstLineChars="20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8.填写完成后即可点击</w:t>
      </w:r>
      <w:r>
        <w:rPr>
          <w:rFonts w:hint="eastAsia" w:ascii="Times New Roman" w:hAnsi="Times New Roman" w:cs="Times New Roman"/>
          <w:lang w:val="en-US" w:eastAsia="zh-CN"/>
        </w:rPr>
        <w:t>“</w:t>
      </w:r>
      <w:r>
        <w:rPr>
          <w:rFonts w:hint="default" w:ascii="Times New Roman" w:hAnsi="Times New Roman" w:cs="Times New Roman"/>
          <w:lang w:val="en-US" w:eastAsia="zh-CN"/>
        </w:rPr>
        <w:t>提交</w:t>
      </w:r>
      <w:r>
        <w:rPr>
          <w:rFonts w:hint="eastAsia" w:ascii="Times New Roman" w:hAnsi="Times New Roman" w:cs="Times New Roman"/>
          <w:lang w:val="en-US" w:eastAsia="zh-CN"/>
        </w:rPr>
        <w:t>”，</w:t>
      </w:r>
      <w:r>
        <w:rPr>
          <w:rFonts w:hint="default" w:ascii="Times New Roman" w:hAnsi="Times New Roman" w:cs="Times New Roman"/>
          <w:lang w:val="en-US" w:eastAsia="zh-CN"/>
        </w:rPr>
        <w:t>提交后可以在</w:t>
      </w:r>
      <w:r>
        <w:rPr>
          <w:rFonts w:hint="eastAsia" w:ascii="Times New Roman" w:hAnsi="Times New Roman" w:cs="Times New Roman"/>
          <w:lang w:val="en-US" w:eastAsia="zh-CN"/>
        </w:rPr>
        <w:t>“</w:t>
      </w:r>
      <w:r>
        <w:rPr>
          <w:rFonts w:hint="default" w:ascii="Times New Roman" w:hAnsi="Times New Roman" w:cs="Times New Roman"/>
          <w:lang w:val="en-US" w:eastAsia="zh-CN"/>
        </w:rPr>
        <w:t>当前状态</w:t>
      </w:r>
      <w:r>
        <w:rPr>
          <w:rFonts w:hint="eastAsia" w:ascii="Times New Roman" w:hAnsi="Times New Roman" w:cs="Times New Roman"/>
          <w:lang w:val="en-US" w:eastAsia="zh-CN"/>
        </w:rPr>
        <w:t>”</w:t>
      </w:r>
      <w:r>
        <w:rPr>
          <w:rFonts w:hint="default" w:ascii="Times New Roman" w:hAnsi="Times New Roman" w:cs="Times New Roman"/>
          <w:lang w:val="en-US" w:eastAsia="zh-CN"/>
        </w:rPr>
        <w:t>看到订单的办理状态</w:t>
      </w:r>
      <w:r>
        <w:rPr>
          <w:rFonts w:hint="eastAsia" w:ascii="Times New Roman" w:hAnsi="Times New Roman" w:cs="Times New Roman"/>
          <w:lang w:val="en-US" w:eastAsia="zh-CN"/>
        </w:rPr>
        <w:t>。</w:t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leftChars="0" w:firstLine="640" w:firstLineChars="200"/>
        <w:jc w:val="center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Style w:val="15"/>
          <w:rFonts w:hint="default" w:ascii="Times New Roman" w:hAnsi="Times New Roman" w:cs="Times New Roman"/>
        </w:rPr>
        <w:drawing>
          <wp:inline distT="0" distB="0" distL="114300" distR="114300">
            <wp:extent cx="5228590" cy="2674620"/>
            <wp:effectExtent l="0" t="0" r="10160" b="11430"/>
            <wp:docPr id="48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7"/>
                    <pic:cNvPicPr>
                      <a:picLocks noChangeAspect="true"/>
                    </pic:cNvPicPr>
                  </pic:nvPicPr>
                  <pic:blipFill>
                    <a:blip r:embed="rId14"/>
                    <a:srcRect t="11920" r="3175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left="0" w:leftChars="0" w:firstLine="642" w:firstLineChars="200"/>
        <w:textAlignment w:val="auto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注意事项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：</w:t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left="0" w:leftChars="0" w:firstLine="640" w:firstLineChars="20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（1）订单被回退后点击</w:t>
      </w:r>
      <w:r>
        <w:rPr>
          <w:rFonts w:hint="eastAsia" w:ascii="Times New Roman" w:hAnsi="Times New Roman" w:cs="Times New Roman"/>
          <w:lang w:val="en-US" w:eastAsia="zh-CN"/>
        </w:rPr>
        <w:t>“</w:t>
      </w:r>
      <w:r>
        <w:rPr>
          <w:rFonts w:hint="default" w:ascii="Times New Roman" w:hAnsi="Times New Roman" w:cs="Times New Roman"/>
          <w:lang w:val="en-US" w:eastAsia="zh-CN"/>
        </w:rPr>
        <w:t>重新提交</w:t>
      </w:r>
      <w:r>
        <w:rPr>
          <w:rFonts w:hint="eastAsia" w:ascii="Times New Roman" w:hAnsi="Times New Roman" w:cs="Times New Roman"/>
          <w:lang w:val="en-US" w:eastAsia="zh-CN"/>
        </w:rPr>
        <w:t>”</w:t>
      </w:r>
      <w:r>
        <w:rPr>
          <w:rFonts w:hint="default" w:ascii="Times New Roman" w:hAnsi="Times New Roman" w:cs="Times New Roman"/>
          <w:lang w:val="en-US" w:eastAsia="zh-CN"/>
        </w:rPr>
        <w:t>按钮即可重新编辑订单内容</w:t>
      </w:r>
      <w:r>
        <w:rPr>
          <w:rFonts w:hint="eastAsia" w:ascii="Times New Roman" w:hAnsi="Times New Roman" w:cs="Times New Roman"/>
          <w:lang w:val="en-US" w:eastAsia="zh-CN"/>
        </w:rPr>
        <w:t>；</w:t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left="0" w:leftChars="0" w:firstLine="640" w:firstLineChars="20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（2）通知书选择电子发文的</w:t>
      </w:r>
      <w:r>
        <w:rPr>
          <w:rFonts w:hint="eastAsia" w:ascii="Times New Roman" w:hAnsi="Times New Roman" w:cs="Times New Roman"/>
          <w:lang w:val="en-US" w:eastAsia="zh-CN"/>
        </w:rPr>
        <w:t>，</w:t>
      </w:r>
      <w:r>
        <w:rPr>
          <w:rFonts w:hint="default" w:ascii="Times New Roman" w:hAnsi="Times New Roman" w:cs="Times New Roman"/>
          <w:lang w:val="en-US" w:eastAsia="zh-CN"/>
        </w:rPr>
        <w:t>可于审核完成第2个工作日在订单操作栏选择下载《专利权质押登记通知书》</w:t>
      </w:r>
      <w:r>
        <w:rPr>
          <w:rFonts w:hint="eastAsia" w:ascii="Times New Roman" w:hAnsi="Times New Roman" w:cs="Times New Roman"/>
          <w:lang w:val="en-US" w:eastAsia="zh-CN"/>
        </w:rPr>
        <w:t>；</w:t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left="0" w:leftChars="0" w:firstLine="640" w:firstLineChars="20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（3）网上办理完成后应于收到通知书的5个工作日内将纸件原件交回国家知识产权局</w:t>
      </w:r>
      <w:r>
        <w:rPr>
          <w:rFonts w:hint="eastAsia" w:ascii="Times New Roman" w:hAnsi="Times New Roman" w:cs="Times New Roman"/>
          <w:lang w:val="en-US" w:eastAsia="zh-CN"/>
        </w:rPr>
        <w:t>。</w:t>
      </w:r>
    </w:p>
    <w:p/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01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方正楷体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CESI仿宋-GB13000">
    <w:panose1 w:val="02000500000000000000"/>
    <w:charset w:val="86"/>
    <w:family w:val="auto"/>
    <w:pitch w:val="default"/>
    <w:sig w:usb0="800002BF" w:usb1="18CF7CF8" w:usb2="00000016" w:usb3="00000000" w:csb0="0004000F" w:csb1="00000000"/>
  </w:font>
  <w:font w:name="楷体">
    <w:altName w:val="方正楷体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ESI宋体-GB13000">
    <w:panose1 w:val="02000500000000000000"/>
    <w:charset w:val="86"/>
    <w:family w:val="auto"/>
    <w:pitch w:val="default"/>
    <w:sig w:usb0="800002BF" w:usb1="18C77CF8" w:usb2="00000016" w:usb3="00000000" w:csb0="0004000F" w:csb1="00000000"/>
  </w:font>
  <w:font w:name="DejaVu Math TeX Gyre">
    <w:panose1 w:val="02000503000000000000"/>
    <w:charset w:val="00"/>
    <w:family w:val="auto"/>
    <w:pitch w:val="default"/>
    <w:sig w:usb0="A10000EF" w:usb1="4201F9EE" w:usb2="02000000" w:usb3="00000000" w:csb0="60000193" w:csb1="0DD40000"/>
  </w:font>
  <w:font w:name="C059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行楷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宋体S-超大字符集(SIP)">
    <w:panose1 w:val="03000509000000000000"/>
    <w:charset w:val="86"/>
    <w:family w:val="auto"/>
    <w:pitch w:val="default"/>
    <w:sig w:usb0="00000003" w:usb1="0A0E0800" w:usb2="00000006" w:usb3="00000000" w:csb0="00040001" w:csb1="00000000"/>
  </w:font>
  <w:font w:name="汉仪中等线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CESI仿宋-GB2312">
    <w:panose1 w:val="02000500000000000000"/>
    <w:charset w:val="86"/>
    <w:family w:val="auto"/>
    <w:pitch w:val="default"/>
    <w:sig w:usb0="800002AF" w:usb1="084F6CF8" w:usb2="00000010" w:usb3="00000000" w:csb0="0004000F" w:csb1="00000000"/>
  </w:font>
  <w:font w:name="CESI宋体-GB2312">
    <w:panose1 w:val="02000500000000000000"/>
    <w:charset w:val="86"/>
    <w:family w:val="auto"/>
    <w:pitch w:val="default"/>
    <w:sig w:usb0="800002AF" w:usb1="08476CF8" w:usb2="00000010" w:usb3="00000000" w:csb0="0004000F" w:csb1="00000000"/>
  </w:font>
  <w:font w:name="CESI小标宋-GB13000">
    <w:panose1 w:val="02000500000000000000"/>
    <w:charset w:val="86"/>
    <w:family w:val="auto"/>
    <w:pitch w:val="default"/>
    <w:sig w:usb0="800002BF" w:usb1="18CF7CF8" w:usb2="00000016" w:usb3="00000000" w:csb0="0004000F" w:csb1="00000000"/>
  </w:font>
  <w:font w:name="CESI小标宋-GB2312">
    <w:panose1 w:val="02000500000000000000"/>
    <w:charset w:val="86"/>
    <w:family w:val="auto"/>
    <w:pitch w:val="default"/>
    <w:sig w:usb0="800002AF" w:usb1="084F6CF8" w:usb2="00000010" w:usb3="00000000" w:csb0="0004000F" w:csb1="00000000"/>
  </w:font>
  <w:font w:name="CESI黑体-GB18030">
    <w:panose1 w:val="02000500000000000000"/>
    <w:charset w:val="86"/>
    <w:family w:val="auto"/>
    <w:pitch w:val="default"/>
    <w:sig w:usb0="A00002BF" w:usb1="38C77CFA" w:usb2="00000016" w:usb3="00000000" w:csb0="0004000F" w:csb1="00000000"/>
  </w:font>
  <w:font w:name="CESI楷体-GB13000">
    <w:panose1 w:val="02000500000000000000"/>
    <w:charset w:val="86"/>
    <w:family w:val="auto"/>
    <w:pitch w:val="default"/>
    <w:sig w:usb0="800002BF" w:usb1="38CF7CF8" w:usb2="00000016" w:usb3="00000000" w:csb0="0004000F" w:csb1="00000000"/>
  </w:font>
  <w:font w:name="Noto Serif Tamil Slanted">
    <w:panose1 w:val="02020502060505020204"/>
    <w:charset w:val="00"/>
    <w:family w:val="auto"/>
    <w:pitch w:val="default"/>
    <w:sig w:usb0="80108003" w:usb1="02002043" w:usb2="00000000" w:usb3="00000000" w:csb0="00000001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URW Gothic">
    <w:panose1 w:val="00000500000000000000"/>
    <w:charset w:val="00"/>
    <w:family w:val="auto"/>
    <w:pitch w:val="default"/>
    <w:sig w:usb0="00000287" w:usb1="00000800" w:usb2="00000000" w:usb3="00000000" w:csb0="6000009F" w:csb1="00000000"/>
  </w:font>
  <w:font w:name="Standard Symbols PS">
    <w:panose1 w:val="05050102010706020507"/>
    <w:charset w:val="00"/>
    <w:family w:val="auto"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79CE5D2"/>
    <w:multiLevelType w:val="singleLevel"/>
    <w:tmpl w:val="B79CE5D2"/>
    <w:lvl w:ilvl="0" w:tentative="0">
      <w:start w:val="1"/>
      <w:numFmt w:val="decimal"/>
      <w:suff w:val="nothing"/>
      <w:lvlText w:val="%1."/>
      <w:lvlJc w:val="left"/>
      <w:pPr>
        <w:ind w:left="0" w:firstLine="640"/>
      </w:pPr>
    </w:lvl>
  </w:abstractNum>
  <w:abstractNum w:abstractNumId="1">
    <w:nsid w:val="BFDF0651"/>
    <w:multiLevelType w:val="multilevel"/>
    <w:tmpl w:val="BFDF0651"/>
    <w:lvl w:ilvl="0" w:tentative="0">
      <w:start w:val="1"/>
      <w:numFmt w:val="none"/>
      <w:suff w:val="nothing"/>
      <w:lvlText w:val="%1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1" w:tentative="0">
      <w:start w:val="1"/>
      <w:numFmt w:val="chineseCounting"/>
      <w:pStyle w:val="6"/>
      <w:suff w:val="nothing"/>
      <w:lvlText w:val="%2、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2" w:tentative="0">
      <w:start w:val="1"/>
      <w:numFmt w:val="chineseCounting"/>
      <w:suff w:val="nothing"/>
      <w:lvlText w:val="（%3）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suff w:val="nothing"/>
      <w:lvlText w:val="%4.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suff w:val="nothing"/>
      <w:lvlText w:val="（%5）"/>
      <w:lvlJc w:val="left"/>
      <w:pPr>
        <w:ind w:left="0" w:firstLine="0"/>
      </w:pPr>
      <w:rPr>
        <w:rFonts w:hint="eastAsia"/>
      </w:rPr>
    </w:lvl>
    <w:lvl w:ilvl="5" w:tentative="0">
      <w:start w:val="1"/>
      <w:numFmt w:val="none"/>
      <w:suff w:val="nothing"/>
      <w:lvlText w:val="%6"/>
      <w:lvlJc w:val="left"/>
      <w:pPr>
        <w:ind w:left="0" w:firstLine="402"/>
      </w:pPr>
      <w:rPr>
        <w:rFonts w:hint="eastAsia"/>
      </w:rPr>
    </w:lvl>
    <w:lvl w:ilvl="6" w:tentative="0">
      <w:start w:val="1"/>
      <w:numFmt w:val="none"/>
      <w:suff w:val="nothing"/>
      <w:lvlText w:val="%7"/>
      <w:lvlJc w:val="left"/>
      <w:pPr>
        <w:ind w:left="0" w:firstLine="402"/>
      </w:pPr>
      <w:rPr>
        <w:rFonts w:hint="eastAsia"/>
      </w:rPr>
    </w:lvl>
    <w:lvl w:ilvl="7" w:tentative="0">
      <w:start w:val="1"/>
      <w:numFmt w:val="none"/>
      <w:suff w:val="nothing"/>
      <w:lvlText w:val="%8"/>
      <w:lvlJc w:val="left"/>
      <w:pPr>
        <w:ind w:left="0" w:firstLine="402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0" w:firstLine="402"/>
      </w:pPr>
      <w:rPr>
        <w:rFonts w:hint="eastAsia"/>
      </w:rPr>
    </w:lvl>
  </w:abstractNum>
  <w:abstractNum w:abstractNumId="2">
    <w:nsid w:val="EC699F4B"/>
    <w:multiLevelType w:val="singleLevel"/>
    <w:tmpl w:val="EC699F4B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3">
    <w:nsid w:val="F38E9A33"/>
    <w:multiLevelType w:val="singleLevel"/>
    <w:tmpl w:val="F38E9A33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0120CA"/>
    <w:rsid w:val="01101675"/>
    <w:rsid w:val="0A3463D4"/>
    <w:rsid w:val="0DDA7292"/>
    <w:rsid w:val="109B1513"/>
    <w:rsid w:val="112F78F5"/>
    <w:rsid w:val="13D44784"/>
    <w:rsid w:val="1DFD5941"/>
    <w:rsid w:val="1EE31800"/>
    <w:rsid w:val="23F252AF"/>
    <w:rsid w:val="268A7650"/>
    <w:rsid w:val="268D42D9"/>
    <w:rsid w:val="2C471B3F"/>
    <w:rsid w:val="4B307F16"/>
    <w:rsid w:val="50C11611"/>
    <w:rsid w:val="51FC24AF"/>
    <w:rsid w:val="52952D55"/>
    <w:rsid w:val="5A0120CA"/>
    <w:rsid w:val="5E4D2736"/>
    <w:rsid w:val="6AEDDDAE"/>
    <w:rsid w:val="6D23209D"/>
    <w:rsid w:val="6D77332B"/>
    <w:rsid w:val="76D11CFE"/>
    <w:rsid w:val="E9DD4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5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6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Lines="0" w:beforeAutospacing="0" w:afterLines="0" w:afterAutospacing="0" w:line="560" w:lineRule="exact"/>
      <w:ind w:firstLine="880" w:firstLineChars="200"/>
      <w:outlineLvl w:val="1"/>
    </w:pPr>
    <w:rPr>
      <w:rFonts w:ascii="Times New Roman" w:hAnsi="Times New Roman" w:eastAsia="黑体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 Text First Indent1"/>
    <w:basedOn w:val="3"/>
    <w:next w:val="4"/>
    <w:qFormat/>
    <w:uiPriority w:val="0"/>
    <w:pPr>
      <w:widowControl/>
      <w:spacing w:before="100" w:beforeAutospacing="1" w:after="100" w:afterAutospacing="1"/>
      <w:ind w:firstLine="420" w:firstLineChars="100"/>
      <w:jc w:val="left"/>
    </w:pPr>
    <w:rPr>
      <w:rFonts w:hint="eastAsia" w:ascii="仿宋_GB2312" w:hAnsi="Calibri" w:eastAsia="宋体" w:cs="Times New Roman"/>
      <w:kern w:val="0"/>
      <w:sz w:val="21"/>
      <w:szCs w:val="22"/>
      <w:lang w:val="en-US" w:eastAsia="zh-CN" w:bidi="ar-SA"/>
    </w:rPr>
  </w:style>
  <w:style w:type="paragraph" w:styleId="3">
    <w:name w:val="Body Text"/>
    <w:basedOn w:val="1"/>
    <w:next w:val="1"/>
    <w:qFormat/>
    <w:uiPriority w:val="0"/>
    <w:pPr>
      <w:keepNext w:val="0"/>
      <w:keepLines w:val="0"/>
      <w:widowControl w:val="0"/>
      <w:suppressLineNumbers w:val="0"/>
      <w:spacing w:after="120" w:afterLines="0" w:afterAutospacing="0"/>
      <w:jc w:val="both"/>
    </w:pPr>
    <w:rPr>
      <w:rFonts w:hint="default" w:ascii="Calibri" w:hAnsi="Calibri" w:eastAsia="宋体" w:cs="Times New Roman"/>
      <w:kern w:val="2"/>
      <w:sz w:val="21"/>
      <w:szCs w:val="21"/>
      <w:lang w:val="en-US" w:eastAsia="zh-CN" w:bidi="ar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FollowedHyperlink"/>
    <w:basedOn w:val="9"/>
    <w:qFormat/>
    <w:uiPriority w:val="0"/>
    <w:rPr>
      <w:color w:val="800080"/>
      <w:u w:val="single"/>
    </w:rPr>
  </w:style>
  <w:style w:type="character" w:styleId="12">
    <w:name w:val="Hyperlink"/>
    <w:basedOn w:val="9"/>
    <w:qFormat/>
    <w:uiPriority w:val="0"/>
    <w:rPr>
      <w:color w:val="0000FF"/>
      <w:u w:val="single"/>
    </w:rPr>
  </w:style>
  <w:style w:type="paragraph" w:customStyle="1" w:styleId="13">
    <w:name w:val="二级标题 楷体"/>
    <w:basedOn w:val="1"/>
    <w:qFormat/>
    <w:uiPriority w:val="0"/>
    <w:pPr>
      <w:snapToGrid w:val="0"/>
      <w:spacing w:line="576" w:lineRule="exact"/>
      <w:ind w:firstLine="880" w:firstLineChars="200"/>
    </w:pPr>
    <w:rPr>
      <w:rFonts w:hint="eastAsia" w:ascii="仿宋_GB2312" w:hAnsi="仿宋_GB2312" w:eastAsia="楷体_GB2312" w:cs="仿宋_GB2312"/>
      <w:b/>
      <w:bCs/>
      <w:sz w:val="32"/>
      <w:szCs w:val="28"/>
    </w:rPr>
  </w:style>
  <w:style w:type="paragraph" w:customStyle="1" w:styleId="14">
    <w:name w:val="正文 仿宋"/>
    <w:basedOn w:val="1"/>
    <w:link w:val="15"/>
    <w:qFormat/>
    <w:uiPriority w:val="0"/>
    <w:pPr>
      <w:widowControl/>
      <w:snapToGrid w:val="0"/>
      <w:spacing w:line="576" w:lineRule="exact"/>
      <w:ind w:firstLine="880" w:firstLineChars="200"/>
      <w:jc w:val="left"/>
    </w:pPr>
    <w:rPr>
      <w:rFonts w:hint="eastAsia" w:ascii="仿宋_GB2312" w:hAnsi="仿宋_GB2312" w:eastAsia="仿宋_GB2312" w:cs="仿宋_GB2312"/>
      <w:color w:val="000000"/>
      <w:kern w:val="0"/>
      <w:sz w:val="32"/>
      <w:szCs w:val="28"/>
    </w:rPr>
  </w:style>
  <w:style w:type="character" w:customStyle="1" w:styleId="15">
    <w:name w:val="正文 仿宋 Char"/>
    <w:link w:val="14"/>
    <w:qFormat/>
    <w:uiPriority w:val="0"/>
    <w:rPr>
      <w:rFonts w:hint="eastAsia" w:ascii="仿宋_GB2312" w:hAnsi="仿宋_GB2312" w:eastAsia="仿宋_GB2312" w:cs="仿宋_GB2312"/>
      <w:color w:val="000000"/>
      <w:kern w:val="0"/>
      <w:sz w:val="32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extobjs>
    <extobj name="F35B0BEE-F18A-47BB-8FCB-E00DA2F2635D-1">
      <extobjdata type="F35B0BEE-F18A-47BB-8FCB-E00DA2F2635D" data="ewoJIkRlc2lnbklkIiA6ICJhMmMxYTEzZC0xNDQ0LTRmYjAtYTYzMi0yOGZiOTc1YjUwN2YiCn0K"/>
    </extobj>
    <extobj name="F35B0BEE-F18A-47BB-8FCB-E00DA2F2635D-2">
      <extobjdata type="F35B0BEE-F18A-47BB-8FCB-E00DA2F2635D" data="ewoJIkRlc2lnbklkIiA6ICI3MmQ3ZDYwNy04ZTNjLTQ5ZWItODdiMS0zYjg4MGYwYzc2YjAiCn0K"/>
    </extobj>
    <extobj name="F35B0BEE-F18A-47BB-8FCB-E00DA2F2635D-3">
      <extobjdata type="F35B0BEE-F18A-47BB-8FCB-E00DA2F2635D" data="ewoJIkRlc2lnbklkIiA6ICJmYzFmOGZmNy1iZDhiLTQyNTMtOGQ2ZC01NDFlZGZhOTA3YzM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1725</Words>
  <Characters>1834</Characters>
  <Lines>0</Lines>
  <Paragraphs>0</Paragraphs>
  <TotalTime>6</TotalTime>
  <ScaleCrop>false</ScaleCrop>
  <LinksUpToDate>false</LinksUpToDate>
  <CharactersWithSpaces>1834</CharactersWithSpaces>
  <Application>WPS Office_11.8.2.10290_F1E327BC-269C-435d-A152-05C5408002CA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2024-11-29T07:18:00Z</dcterms:created>
  <dc:creator>呵呵</dc:creator>
  <cp:lastModifiedBy>kylin</cp:lastModifiedBy>
  <dcterms:modified xsi:type="dcterms:W3CDTF">2025-07-16T02:28:56Z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2052-11.8.2.10290</vt:lpwstr>
  </property>
  <property fmtid="{D5CDD505-2E9C-101B-9397-08002B2CF9AE}" pid="3" name="ICV">
    <vt:lpwstr>53639699687A434787D61520503B18F3_13</vt:lpwstr>
  </property>
  <property fmtid="{D5CDD505-2E9C-101B-9397-08002B2CF9AE}" pid="4" name="KSOTemplateDocerSaveRecord">
    <vt:lpwstr>eyJoZGlkIjoiZWFkOTJlMGUzNzkzOWE3MDdjYTk3N2RkNjk2OGNhZmYiLCJ1c2VySWQiOiIxNzA5Mzk0OTMxIn0=</vt:lpwstr>
  </property>
</Properties>
</file>